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ECC4F" w14:textId="77777777" w:rsidR="00952693" w:rsidRDefault="00952693"/>
    <w:p w14:paraId="2740ED0F" w14:textId="77777777" w:rsidR="00784A4F" w:rsidRPr="00B6526A" w:rsidRDefault="00784A4F"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B6526A">
        <w:rPr>
          <w:rFonts w:ascii="Gill Sans MT" w:hAnsi="Gill Sans MT"/>
          <w:b/>
          <w:sz w:val="32"/>
          <w:szCs w:val="32"/>
        </w:rPr>
        <w:t>MPR 1</w:t>
      </w:r>
    </w:p>
    <w:p w14:paraId="00D323AE" w14:textId="77777777" w:rsidR="00784A4F" w:rsidRDefault="00784A4F"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3852E9">
        <w:rPr>
          <w:rFonts w:ascii="Gill Sans MT" w:hAnsi="Gill Sans MT"/>
        </w:rPr>
        <w:t>A local health department shall continually and diligently endeavor to prevent disease, prolong life, and promote the public health through organized programs, including prevention and control of environmental health hazards; prevention and control of diseases; prevention and control of health problems of particularly vulnerable population groups; development of health care facilities and health services delivery systems; and regulation of health care facilities and health services delivery systems to the extent provided by law.</w:t>
      </w:r>
    </w:p>
    <w:p w14:paraId="3F0C8BC6" w14:textId="77777777" w:rsidR="00390C45" w:rsidRPr="003852E9" w:rsidRDefault="00390C45"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14:paraId="5F5B024C" w14:textId="77777777" w:rsidR="00784A4F" w:rsidRPr="00390C45" w:rsidRDefault="00784A4F" w:rsidP="00D6307C">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390C45">
        <w:rPr>
          <w:rFonts w:ascii="Gill Sans MT" w:hAnsi="Gill Sans MT"/>
          <w:b/>
          <w:i/>
          <w:sz w:val="20"/>
          <w:szCs w:val="20"/>
        </w:rPr>
        <w:t>Reference:</w:t>
      </w:r>
      <w:r w:rsidRPr="00390C45">
        <w:rPr>
          <w:rFonts w:ascii="Gill Sans MT" w:hAnsi="Gill Sans MT"/>
          <w:i/>
          <w:sz w:val="20"/>
          <w:szCs w:val="20"/>
        </w:rPr>
        <w:t xml:space="preserve"> P.A. 368 of 1978, Section 2433</w:t>
      </w:r>
    </w:p>
    <w:p w14:paraId="4173FAF8" w14:textId="77777777" w:rsidR="00784A4F" w:rsidRPr="0090070E" w:rsidRDefault="00784A4F">
      <w:pPr>
        <w:rPr>
          <w:rFonts w:ascii="Gill Sans MT" w:hAnsi="Gill Sans MT"/>
          <w:b/>
          <w:sz w:val="22"/>
        </w:rPr>
      </w:pPr>
    </w:p>
    <w:p w14:paraId="298EA261" w14:textId="77777777" w:rsidR="00784A4F" w:rsidRPr="0090070E" w:rsidRDefault="00784A4F" w:rsidP="00952693">
      <w:pPr>
        <w:rPr>
          <w:rFonts w:ascii="Gill Sans MT" w:hAnsi="Gill Sans MT"/>
          <w:sz w:val="22"/>
          <w:u w:val="single"/>
        </w:rPr>
      </w:pPr>
      <w:r w:rsidRPr="0090070E">
        <w:rPr>
          <w:rFonts w:ascii="Gill Sans MT" w:hAnsi="Gill Sans MT"/>
          <w:b/>
          <w:sz w:val="22"/>
          <w:u w:val="single"/>
        </w:rPr>
        <w:t>Indicator 1.1</w:t>
      </w:r>
      <w:r w:rsidRPr="0090070E">
        <w:rPr>
          <w:rFonts w:ascii="Gill Sans MT" w:hAnsi="Gill Sans MT"/>
          <w:sz w:val="22"/>
          <w:u w:val="single"/>
        </w:rPr>
        <w:t xml:space="preserve">  </w:t>
      </w:r>
    </w:p>
    <w:p w14:paraId="5FF82300" w14:textId="77777777" w:rsidR="00D6307C" w:rsidRPr="0090070E" w:rsidRDefault="00D6307C" w:rsidP="00952693">
      <w:pPr>
        <w:rPr>
          <w:rFonts w:ascii="Gill Sans MT" w:hAnsi="Gill Sans MT"/>
          <w:sz w:val="20"/>
          <w:szCs w:val="20"/>
        </w:rPr>
      </w:pPr>
    </w:p>
    <w:p w14:paraId="4D63A6F1" w14:textId="77777777" w:rsidR="00784A4F" w:rsidRPr="0090070E" w:rsidRDefault="00784A4F" w:rsidP="00952693">
      <w:pPr>
        <w:rPr>
          <w:rFonts w:ascii="Gill Sans MT" w:hAnsi="Gill Sans MT"/>
          <w:sz w:val="20"/>
          <w:szCs w:val="20"/>
        </w:rPr>
      </w:pPr>
      <w:r w:rsidRPr="0090070E">
        <w:rPr>
          <w:rFonts w:ascii="Gill Sans MT" w:hAnsi="Gill Sans MT"/>
          <w:sz w:val="20"/>
          <w:szCs w:val="20"/>
        </w:rPr>
        <w:t>A local health department shall implement and enforce laws for which responsibility is vested in the local health depa</w:t>
      </w:r>
      <w:r w:rsidR="003070FD" w:rsidRPr="0090070E">
        <w:rPr>
          <w:rFonts w:ascii="Gill Sans MT" w:hAnsi="Gill Sans MT"/>
          <w:sz w:val="20"/>
          <w:szCs w:val="20"/>
        </w:rPr>
        <w:t>rtment. (Section 2433 (2) (a))</w:t>
      </w:r>
      <w:r w:rsidR="005F39A2" w:rsidRPr="0090070E">
        <w:rPr>
          <w:rFonts w:ascii="Gill Sans MT" w:hAnsi="Gill Sans MT"/>
          <w:sz w:val="20"/>
          <w:szCs w:val="20"/>
        </w:rPr>
        <w:t>.</w:t>
      </w:r>
    </w:p>
    <w:p w14:paraId="030853A1" w14:textId="77777777" w:rsidR="00784A4F" w:rsidRPr="0090070E" w:rsidRDefault="00784A4F">
      <w:pPr>
        <w:rPr>
          <w:rFonts w:ascii="Gill Sans MT" w:hAnsi="Gill Sans MT"/>
          <w:sz w:val="20"/>
          <w:szCs w:val="20"/>
        </w:rPr>
      </w:pPr>
    </w:p>
    <w:p w14:paraId="717D066D" w14:textId="77777777" w:rsidR="00784A4F" w:rsidRPr="0090070E" w:rsidRDefault="00784A4F">
      <w:pPr>
        <w:rPr>
          <w:rFonts w:ascii="Gill Sans MT" w:hAnsi="Gill Sans MT"/>
          <w:b/>
          <w:sz w:val="22"/>
          <w:u w:val="single"/>
        </w:rPr>
      </w:pPr>
      <w:r w:rsidRPr="0090070E">
        <w:rPr>
          <w:rFonts w:ascii="Gill Sans MT" w:hAnsi="Gill Sans MT"/>
          <w:b/>
          <w:sz w:val="22"/>
          <w:u w:val="single"/>
        </w:rPr>
        <w:t>This indicator may be met by:</w:t>
      </w:r>
    </w:p>
    <w:p w14:paraId="646C739E" w14:textId="77777777" w:rsidR="00784A4F" w:rsidRPr="0090070E" w:rsidRDefault="00784A4F">
      <w:pPr>
        <w:rPr>
          <w:rFonts w:ascii="Gill Sans MT" w:hAnsi="Gill Sans MT"/>
          <w:sz w:val="20"/>
        </w:rPr>
      </w:pPr>
    </w:p>
    <w:p w14:paraId="2F9C5415" w14:textId="77777777" w:rsidR="00784A4F" w:rsidRPr="0090070E" w:rsidRDefault="00784A4F" w:rsidP="0090070E">
      <w:pPr>
        <w:numPr>
          <w:ilvl w:val="0"/>
          <w:numId w:val="21"/>
        </w:numPr>
        <w:rPr>
          <w:rFonts w:ascii="Gill Sans MT" w:hAnsi="Gill Sans MT"/>
          <w:sz w:val="20"/>
          <w:szCs w:val="20"/>
        </w:rPr>
      </w:pPr>
      <w:r w:rsidRPr="00952693">
        <w:rPr>
          <w:rFonts w:ascii="Gill Sans MT" w:hAnsi="Gill Sans MT"/>
          <w:sz w:val="20"/>
          <w:szCs w:val="20"/>
        </w:rPr>
        <w:t>Lists of state and local laws and regulations for which the local health department is responsible in preventing disease, prolonging life, and promoting public health (see Attachment A for state laws that may be applicable).</w:t>
      </w:r>
    </w:p>
    <w:p w14:paraId="1B5281BF" w14:textId="77777777" w:rsidR="00784A4F" w:rsidRPr="00952693" w:rsidRDefault="00784A4F" w:rsidP="008F207D">
      <w:pPr>
        <w:numPr>
          <w:ilvl w:val="0"/>
          <w:numId w:val="21"/>
        </w:numPr>
        <w:rPr>
          <w:rFonts w:ascii="Gill Sans MT" w:hAnsi="Gill Sans MT"/>
          <w:sz w:val="20"/>
          <w:szCs w:val="20"/>
        </w:rPr>
      </w:pPr>
      <w:r w:rsidRPr="0090070E">
        <w:rPr>
          <w:rFonts w:ascii="Gill Sans MT" w:hAnsi="Gill Sans MT"/>
          <w:sz w:val="20"/>
          <w:szCs w:val="20"/>
        </w:rPr>
        <w:t>Documents setting out the local health department’s policies and procedures for enforcement of those laws and</w:t>
      </w:r>
      <w:r w:rsidRPr="00952693">
        <w:rPr>
          <w:rFonts w:ascii="Gill Sans MT" w:hAnsi="Gill Sans MT"/>
          <w:sz w:val="20"/>
          <w:szCs w:val="20"/>
        </w:rPr>
        <w:t xml:space="preserve"> regulations for which it is responsible.</w:t>
      </w:r>
    </w:p>
    <w:p w14:paraId="4748473D" w14:textId="77777777" w:rsidR="00784A4F" w:rsidRPr="0090070E" w:rsidRDefault="00784A4F">
      <w:pPr>
        <w:rPr>
          <w:rFonts w:ascii="Gill Sans MT" w:hAnsi="Gill Sans MT"/>
          <w:sz w:val="20"/>
        </w:rPr>
      </w:pPr>
    </w:p>
    <w:p w14:paraId="3AE1DA9C" w14:textId="77777777" w:rsidR="00784A4F" w:rsidRPr="0090070E" w:rsidRDefault="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058C5849" w14:textId="77777777" w:rsidR="00D6307C" w:rsidRDefault="00D6307C" w:rsidP="00952693">
      <w:pPr>
        <w:rPr>
          <w:rFonts w:ascii="Gill Sans MT" w:hAnsi="Gill Sans MT"/>
          <w:sz w:val="20"/>
          <w:szCs w:val="20"/>
        </w:rPr>
      </w:pPr>
    </w:p>
    <w:p w14:paraId="7423922D" w14:textId="77777777" w:rsidR="00784A4F" w:rsidRPr="00952693" w:rsidRDefault="00784A4F" w:rsidP="00952693">
      <w:pPr>
        <w:rPr>
          <w:rFonts w:ascii="Gill Sans MT" w:hAnsi="Gill Sans MT"/>
          <w:sz w:val="20"/>
          <w:szCs w:val="20"/>
        </w:rPr>
      </w:pPr>
      <w:r w:rsidRPr="00952693">
        <w:rPr>
          <w:rFonts w:ascii="Gill Sans MT" w:hAnsi="Gill Sans MT"/>
          <w:sz w:val="20"/>
          <w:szCs w:val="20"/>
        </w:rPr>
        <w:t>Documents setting out the policies and procedures for enforcement, including warning orders and notices, engagement of the court to enforce orders in cases of noncompliance, and the issuance of emergency orders to the mass populace, which may include involuntary detention and treatment.</w:t>
      </w:r>
    </w:p>
    <w:p w14:paraId="13ABC841" w14:textId="77777777" w:rsidR="00784A4F" w:rsidRPr="0090070E" w:rsidRDefault="00784A4F">
      <w:pPr>
        <w:rPr>
          <w:rFonts w:ascii="Gill Sans MT" w:hAnsi="Gill Sans MT"/>
          <w:sz w:val="20"/>
        </w:rPr>
      </w:pPr>
    </w:p>
    <w:p w14:paraId="402E1B7D" w14:textId="77777777" w:rsidR="00784A4F" w:rsidRPr="0090070E" w:rsidRDefault="003070FD">
      <w:pPr>
        <w:rPr>
          <w:rFonts w:ascii="Gill Sans MT" w:hAnsi="Gill Sans MT"/>
          <w:b/>
          <w:sz w:val="22"/>
          <w:u w:val="single"/>
        </w:rPr>
      </w:pPr>
      <w:r w:rsidRPr="0090070E">
        <w:rPr>
          <w:rFonts w:ascii="Gill Sans MT" w:hAnsi="Gill Sans MT"/>
          <w:b/>
          <w:sz w:val="22"/>
          <w:u w:val="single"/>
        </w:rPr>
        <w:t>Evaluation Question:</w:t>
      </w:r>
    </w:p>
    <w:p w14:paraId="43E154E4" w14:textId="77777777" w:rsidR="00D6307C" w:rsidRDefault="00D6307C">
      <w:pPr>
        <w:rPr>
          <w:rFonts w:ascii="Gill Sans MT" w:hAnsi="Gill Sans MT"/>
          <w:sz w:val="20"/>
          <w:szCs w:val="20"/>
        </w:rPr>
      </w:pPr>
    </w:p>
    <w:p w14:paraId="3682776F" w14:textId="77777777" w:rsidR="00784A4F"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702FC231" w14:textId="77777777" w:rsidR="000B1BA5" w:rsidRPr="00194BD6" w:rsidRDefault="000B1BA5">
      <w:pPr>
        <w:rPr>
          <w:rFonts w:ascii="Gill Sans MT" w:hAnsi="Gill Sans MT"/>
          <w:sz w:val="20"/>
          <w:szCs w:val="20"/>
        </w:rPr>
      </w:pPr>
    </w:p>
    <w:p w14:paraId="462CB78A" w14:textId="77777777" w:rsidR="00784A4F" w:rsidRDefault="00784A4F" w:rsidP="00194BD6">
      <w:pPr>
        <w:rPr>
          <w:rFonts w:ascii="Gill Sans MT" w:hAnsi="Gill Sans MT"/>
          <w:b/>
          <w:sz w:val="20"/>
          <w:szCs w:val="20"/>
        </w:rPr>
      </w:pPr>
    </w:p>
    <w:p w14:paraId="73EBF2D4" w14:textId="77777777" w:rsidR="00784A4F" w:rsidRPr="0090070E" w:rsidRDefault="00784A4F" w:rsidP="00194BD6">
      <w:pPr>
        <w:rPr>
          <w:rFonts w:ascii="Gill Sans MT" w:hAnsi="Gill Sans MT"/>
          <w:b/>
          <w:sz w:val="22"/>
          <w:u w:val="single"/>
        </w:rPr>
      </w:pPr>
      <w:r w:rsidRPr="0090070E">
        <w:rPr>
          <w:rFonts w:ascii="Gill Sans MT" w:hAnsi="Gill Sans MT"/>
          <w:b/>
          <w:sz w:val="22"/>
          <w:u w:val="single"/>
        </w:rPr>
        <w:t xml:space="preserve">Indicator 1.2  </w:t>
      </w:r>
    </w:p>
    <w:p w14:paraId="3DCFAD6C" w14:textId="77777777" w:rsidR="00D6307C" w:rsidRDefault="00D6307C">
      <w:pPr>
        <w:rPr>
          <w:rFonts w:ascii="Gill Sans MT" w:hAnsi="Gill Sans MT"/>
          <w:sz w:val="20"/>
          <w:szCs w:val="20"/>
        </w:rPr>
      </w:pPr>
    </w:p>
    <w:p w14:paraId="633CCC31" w14:textId="77777777" w:rsidR="00784A4F" w:rsidRPr="00952693" w:rsidRDefault="00784A4F">
      <w:pPr>
        <w:rPr>
          <w:rFonts w:ascii="Gill Sans MT" w:hAnsi="Gill Sans MT"/>
        </w:rPr>
      </w:pPr>
      <w:r w:rsidRPr="00194BD6">
        <w:rPr>
          <w:rFonts w:ascii="Gill Sans MT" w:hAnsi="Gill Sans MT"/>
          <w:sz w:val="20"/>
          <w:szCs w:val="20"/>
        </w:rPr>
        <w:t>A local health department shall utilize vital and health statistics and provide for epidemiological and other research studies for the purpose of protecting the public health. (Section 2433 (2) (b))</w:t>
      </w:r>
      <w:r w:rsidR="005F39A2">
        <w:rPr>
          <w:rFonts w:ascii="Gill Sans MT" w:hAnsi="Gill Sans MT"/>
          <w:sz w:val="20"/>
          <w:szCs w:val="20"/>
        </w:rPr>
        <w:t>.</w:t>
      </w:r>
    </w:p>
    <w:p w14:paraId="2E726A57" w14:textId="77777777" w:rsidR="00784A4F" w:rsidRDefault="00784A4F" w:rsidP="00784A4F">
      <w:pPr>
        <w:rPr>
          <w:rFonts w:ascii="Gill Sans MT" w:hAnsi="Gill Sans MT"/>
          <w:sz w:val="20"/>
          <w:szCs w:val="20"/>
        </w:rPr>
      </w:pPr>
    </w:p>
    <w:p w14:paraId="76664CB7"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4D9A02C3" w14:textId="77777777" w:rsidR="00784A4F" w:rsidRPr="0090070E" w:rsidRDefault="00784A4F" w:rsidP="00784A4F">
      <w:pPr>
        <w:rPr>
          <w:rFonts w:ascii="Gill Sans MT" w:hAnsi="Gill Sans MT"/>
          <w:sz w:val="20"/>
          <w:szCs w:val="20"/>
        </w:rPr>
      </w:pPr>
    </w:p>
    <w:p w14:paraId="2868DD77" w14:textId="77777777" w:rsidR="00EF562D" w:rsidRDefault="00784A4F" w:rsidP="00EF562D">
      <w:pPr>
        <w:numPr>
          <w:ilvl w:val="0"/>
          <w:numId w:val="20"/>
        </w:numPr>
        <w:rPr>
          <w:rFonts w:ascii="Gill Sans MT" w:hAnsi="Gill Sans MT"/>
          <w:sz w:val="20"/>
          <w:szCs w:val="20"/>
        </w:rPr>
      </w:pPr>
      <w:r w:rsidRPr="00194BD6">
        <w:rPr>
          <w:rFonts w:ascii="Gill Sans MT" w:hAnsi="Gill Sans MT"/>
          <w:sz w:val="20"/>
          <w:szCs w:val="20"/>
        </w:rPr>
        <w:t>Demonstrating access</w:t>
      </w:r>
      <w:r w:rsidR="00EF562D">
        <w:rPr>
          <w:rFonts w:ascii="Gill Sans MT" w:hAnsi="Gill Sans MT"/>
          <w:sz w:val="20"/>
          <w:szCs w:val="20"/>
        </w:rPr>
        <w:t xml:space="preserve"> to vital and health statistics for both intern and external customers. </w:t>
      </w:r>
    </w:p>
    <w:p w14:paraId="5A04E3EA" w14:textId="77777777" w:rsidR="00EF562D" w:rsidRDefault="00EF562D" w:rsidP="00EF562D">
      <w:pPr>
        <w:ind w:left="720"/>
        <w:rPr>
          <w:rFonts w:ascii="Gill Sans MT" w:hAnsi="Gill Sans MT"/>
          <w:sz w:val="20"/>
          <w:szCs w:val="20"/>
        </w:rPr>
      </w:pPr>
    </w:p>
    <w:p w14:paraId="08A85F01" w14:textId="77777777" w:rsidR="00D6307C" w:rsidRPr="00EF562D" w:rsidRDefault="00EF562D" w:rsidP="00E66213">
      <w:pPr>
        <w:numPr>
          <w:ilvl w:val="0"/>
          <w:numId w:val="20"/>
        </w:numPr>
        <w:rPr>
          <w:rFonts w:ascii="Gill Sans MT" w:hAnsi="Gill Sans MT"/>
          <w:b/>
          <w:sz w:val="20"/>
          <w:u w:val="single"/>
        </w:rPr>
      </w:pPr>
      <w:r w:rsidRPr="00EF562D">
        <w:rPr>
          <w:rFonts w:ascii="Gill Sans MT" w:hAnsi="Gill Sans MT"/>
          <w:sz w:val="20"/>
          <w:szCs w:val="20"/>
        </w:rPr>
        <w:t>Documents that demonstrate both qualitative and quantitative analysis and interpretation of vital and health statistics in reports for, at a minimum, the major causes of morbidity, mortality and environmental health hazards</w:t>
      </w:r>
      <w:r>
        <w:rPr>
          <w:rFonts w:ascii="Gill Sans MT" w:hAnsi="Gill Sans MT"/>
          <w:sz w:val="20"/>
          <w:szCs w:val="20"/>
        </w:rPr>
        <w:t xml:space="preserve"> </w:t>
      </w:r>
      <w:r w:rsidRPr="00EF562D">
        <w:rPr>
          <w:rFonts w:ascii="Gill Sans MT" w:hAnsi="Gill Sans MT"/>
          <w:sz w:val="20"/>
          <w:szCs w:val="20"/>
        </w:rPr>
        <w:t>within the jurisdiction.</w:t>
      </w:r>
    </w:p>
    <w:p w14:paraId="3E51586B" w14:textId="77777777" w:rsidR="0090070E" w:rsidRDefault="0090070E" w:rsidP="00784A4F">
      <w:pPr>
        <w:rPr>
          <w:rFonts w:ascii="Gill Sans MT" w:hAnsi="Gill Sans MT"/>
          <w:b/>
          <w:sz w:val="22"/>
          <w:u w:val="single"/>
        </w:rPr>
      </w:pPr>
    </w:p>
    <w:p w14:paraId="51B9DD68" w14:textId="77777777" w:rsidR="0090070E" w:rsidRDefault="0090070E" w:rsidP="00784A4F">
      <w:pPr>
        <w:rPr>
          <w:rFonts w:ascii="Gill Sans MT" w:hAnsi="Gill Sans MT"/>
          <w:b/>
          <w:sz w:val="22"/>
          <w:u w:val="single"/>
        </w:rPr>
      </w:pPr>
    </w:p>
    <w:p w14:paraId="626FC522"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74EA87D5" w14:textId="77777777" w:rsidR="00784A4F" w:rsidRPr="0090070E" w:rsidRDefault="00784A4F">
      <w:pPr>
        <w:rPr>
          <w:rFonts w:ascii="Gill Sans MT" w:hAnsi="Gill Sans MT"/>
          <w:sz w:val="18"/>
        </w:rPr>
      </w:pPr>
    </w:p>
    <w:p w14:paraId="2F115F33"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506D6091" w14:textId="77777777" w:rsidR="00784A4F" w:rsidRPr="0090070E" w:rsidRDefault="00784A4F">
      <w:pPr>
        <w:rPr>
          <w:rFonts w:ascii="Gill Sans MT" w:hAnsi="Gill Sans MT"/>
          <w:sz w:val="18"/>
          <w:szCs w:val="20"/>
        </w:rPr>
      </w:pPr>
    </w:p>
    <w:p w14:paraId="0F1E8022"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20264995" w14:textId="77777777" w:rsidR="00784A4F" w:rsidRPr="0090070E" w:rsidRDefault="00784A4F">
      <w:pPr>
        <w:rPr>
          <w:rFonts w:ascii="Gill Sans MT" w:hAnsi="Gill Sans MT"/>
          <w:sz w:val="18"/>
          <w:szCs w:val="20"/>
        </w:rPr>
      </w:pPr>
    </w:p>
    <w:p w14:paraId="77E19990" w14:textId="77777777" w:rsidR="00784A4F" w:rsidRPr="00194BD6"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10E26B1F" w14:textId="77777777" w:rsidR="007342EE" w:rsidRDefault="007342EE">
      <w:pPr>
        <w:rPr>
          <w:rFonts w:ascii="Gill Sans MT" w:hAnsi="Gill Sans MT"/>
          <w:b/>
          <w:sz w:val="20"/>
          <w:szCs w:val="20"/>
        </w:rPr>
      </w:pPr>
    </w:p>
    <w:p w14:paraId="7339D586" w14:textId="77777777" w:rsidR="000B1BA5" w:rsidRPr="0090070E" w:rsidRDefault="000B1BA5">
      <w:pPr>
        <w:rPr>
          <w:rFonts w:ascii="Gill Sans MT" w:hAnsi="Gill Sans MT"/>
          <w:b/>
          <w:sz w:val="20"/>
          <w:szCs w:val="20"/>
        </w:rPr>
      </w:pPr>
    </w:p>
    <w:p w14:paraId="59343B42"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1.3</w:t>
      </w:r>
    </w:p>
    <w:p w14:paraId="43D23941" w14:textId="77777777" w:rsidR="00D6307C" w:rsidRPr="0090070E" w:rsidRDefault="00D6307C" w:rsidP="00194BD6">
      <w:pPr>
        <w:jc w:val="both"/>
        <w:rPr>
          <w:rFonts w:ascii="Gill Sans MT" w:hAnsi="Gill Sans MT"/>
          <w:sz w:val="18"/>
          <w:szCs w:val="20"/>
        </w:rPr>
      </w:pPr>
    </w:p>
    <w:p w14:paraId="72EB4A20" w14:textId="77777777" w:rsidR="00784A4F" w:rsidRPr="00194BD6" w:rsidRDefault="00784A4F" w:rsidP="00194BD6">
      <w:pPr>
        <w:jc w:val="both"/>
        <w:rPr>
          <w:rFonts w:ascii="Gill Sans MT" w:hAnsi="Gill Sans MT"/>
          <w:sz w:val="20"/>
          <w:szCs w:val="20"/>
        </w:rPr>
      </w:pPr>
      <w:r w:rsidRPr="00194BD6">
        <w:rPr>
          <w:rFonts w:ascii="Gill Sans MT" w:hAnsi="Gill Sans MT"/>
          <w:sz w:val="20"/>
          <w:szCs w:val="20"/>
        </w:rPr>
        <w:t>A local health department shall make investigations and inquiries as to the causes of disease and especially epidemics, the causes of morbidity and mortality, and the causes, prevention, and control of environmental health hazards, nuisances, and sources of illness. (Section 2433 (2) (c))</w:t>
      </w:r>
      <w:r w:rsidR="005F39A2">
        <w:rPr>
          <w:rFonts w:ascii="Gill Sans MT" w:hAnsi="Gill Sans MT"/>
          <w:sz w:val="20"/>
          <w:szCs w:val="20"/>
        </w:rPr>
        <w:t>.</w:t>
      </w:r>
    </w:p>
    <w:p w14:paraId="4787B3D2" w14:textId="77777777" w:rsidR="00784A4F" w:rsidRPr="0090070E" w:rsidRDefault="00784A4F" w:rsidP="00784A4F">
      <w:pPr>
        <w:rPr>
          <w:rFonts w:ascii="Gill Sans MT" w:hAnsi="Gill Sans MT"/>
          <w:b/>
          <w:sz w:val="18"/>
          <w:u w:val="single"/>
        </w:rPr>
      </w:pPr>
    </w:p>
    <w:p w14:paraId="3C0A656B"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75E18373" w14:textId="77777777" w:rsidR="00784A4F" w:rsidRPr="0090070E" w:rsidRDefault="00784A4F">
      <w:pPr>
        <w:rPr>
          <w:rFonts w:ascii="Gill Sans MT" w:hAnsi="Gill Sans MT"/>
          <w:sz w:val="18"/>
        </w:rPr>
      </w:pPr>
    </w:p>
    <w:p w14:paraId="677CBADA" w14:textId="3F8E8B7C" w:rsidR="00784A4F" w:rsidRPr="0090070E" w:rsidRDefault="00784A4F" w:rsidP="0090070E">
      <w:pPr>
        <w:numPr>
          <w:ilvl w:val="0"/>
          <w:numId w:val="19"/>
        </w:numPr>
        <w:rPr>
          <w:rFonts w:ascii="Gill Sans MT" w:hAnsi="Gill Sans MT"/>
          <w:sz w:val="20"/>
          <w:szCs w:val="20"/>
        </w:rPr>
      </w:pPr>
      <w:r w:rsidRPr="00194BD6">
        <w:rPr>
          <w:rFonts w:ascii="Gill Sans MT" w:hAnsi="Gill Sans MT"/>
          <w:sz w:val="20"/>
          <w:szCs w:val="20"/>
        </w:rPr>
        <w:t xml:space="preserve">A written description of the organizational arrangements and capacity to conduct such investigations, including policies and procedures for doing </w:t>
      </w:r>
      <w:r w:rsidR="00C93CF6">
        <w:rPr>
          <w:rFonts w:ascii="Gill Sans MT" w:hAnsi="Gill Sans MT"/>
          <w:sz w:val="20"/>
          <w:szCs w:val="20"/>
        </w:rPr>
        <w:t xml:space="preserve">the </w:t>
      </w:r>
      <w:r w:rsidRPr="00194BD6">
        <w:rPr>
          <w:rFonts w:ascii="Gill Sans MT" w:hAnsi="Gill Sans MT"/>
          <w:sz w:val="20"/>
          <w:szCs w:val="20"/>
        </w:rPr>
        <w:t>same.</w:t>
      </w:r>
    </w:p>
    <w:p w14:paraId="37192293" w14:textId="77777777" w:rsidR="00784A4F" w:rsidRPr="0090070E" w:rsidRDefault="00784A4F" w:rsidP="0090070E">
      <w:pPr>
        <w:numPr>
          <w:ilvl w:val="0"/>
          <w:numId w:val="19"/>
        </w:numPr>
        <w:rPr>
          <w:rFonts w:ascii="Gill Sans MT" w:hAnsi="Gill Sans MT"/>
          <w:sz w:val="20"/>
          <w:szCs w:val="20"/>
        </w:rPr>
      </w:pPr>
      <w:r w:rsidRPr="00194BD6">
        <w:rPr>
          <w:rFonts w:ascii="Gill Sans MT" w:hAnsi="Gill Sans MT"/>
          <w:sz w:val="20"/>
          <w:szCs w:val="20"/>
        </w:rPr>
        <w:t>Documentation of required reports to the State of Michigan related to disease outbreaks and environmental health hazards.</w:t>
      </w:r>
    </w:p>
    <w:p w14:paraId="5A503206" w14:textId="77777777" w:rsidR="00784A4F" w:rsidRDefault="00784A4F" w:rsidP="008F207D">
      <w:pPr>
        <w:numPr>
          <w:ilvl w:val="0"/>
          <w:numId w:val="19"/>
        </w:numPr>
        <w:rPr>
          <w:rFonts w:ascii="Gill Sans MT" w:hAnsi="Gill Sans MT"/>
          <w:sz w:val="20"/>
          <w:szCs w:val="20"/>
        </w:rPr>
      </w:pPr>
      <w:r w:rsidRPr="00194BD6">
        <w:rPr>
          <w:rFonts w:ascii="Gill Sans MT" w:hAnsi="Gill Sans MT"/>
          <w:sz w:val="20"/>
          <w:szCs w:val="20"/>
        </w:rPr>
        <w:t>Documents which demonstrate the investigation of causes of morbidity and mortality and the causes, prevention, and control of environmental health hazards, nuisances, and sources of illness within the jurisdiction.</w:t>
      </w:r>
    </w:p>
    <w:p w14:paraId="519BFB1A" w14:textId="77777777" w:rsidR="00784A4F" w:rsidRPr="0090070E" w:rsidRDefault="00784A4F" w:rsidP="00784A4F">
      <w:pPr>
        <w:rPr>
          <w:rFonts w:ascii="Gill Sans MT" w:hAnsi="Gill Sans MT"/>
          <w:b/>
          <w:sz w:val="18"/>
          <w:u w:val="single"/>
        </w:rPr>
      </w:pPr>
    </w:p>
    <w:p w14:paraId="67FCF600"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6E764ADE" w14:textId="77777777" w:rsidR="00784A4F" w:rsidRPr="0090070E" w:rsidRDefault="00784A4F">
      <w:pPr>
        <w:rPr>
          <w:rFonts w:ascii="Gill Sans MT" w:hAnsi="Gill Sans MT"/>
          <w:sz w:val="18"/>
        </w:rPr>
      </w:pPr>
    </w:p>
    <w:p w14:paraId="2649D559"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1E262FEA" w14:textId="77777777" w:rsidR="00784A4F" w:rsidRPr="0090070E" w:rsidRDefault="00784A4F" w:rsidP="00784A4F">
      <w:pPr>
        <w:rPr>
          <w:rFonts w:ascii="Gill Sans MT" w:hAnsi="Gill Sans MT"/>
          <w:b/>
          <w:sz w:val="18"/>
          <w:u w:val="single"/>
        </w:rPr>
      </w:pPr>
    </w:p>
    <w:p w14:paraId="3A08DE4D"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014515F4" w14:textId="77777777" w:rsidR="00784A4F" w:rsidRPr="0090070E" w:rsidRDefault="00784A4F">
      <w:pPr>
        <w:rPr>
          <w:rFonts w:ascii="Gill Sans MT" w:hAnsi="Gill Sans MT"/>
          <w:sz w:val="18"/>
          <w:szCs w:val="20"/>
        </w:rPr>
      </w:pPr>
    </w:p>
    <w:p w14:paraId="5267ED48" w14:textId="77777777" w:rsidR="00784A4F"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0CC15C1C" w14:textId="77777777" w:rsidR="000B1BA5" w:rsidRPr="00194BD6" w:rsidRDefault="000B1BA5">
      <w:pPr>
        <w:rPr>
          <w:rFonts w:ascii="Gill Sans MT" w:hAnsi="Gill Sans MT"/>
          <w:sz w:val="20"/>
          <w:szCs w:val="20"/>
        </w:rPr>
      </w:pPr>
    </w:p>
    <w:p w14:paraId="7806D379" w14:textId="77777777" w:rsidR="00784A4F" w:rsidRDefault="00784A4F">
      <w:pPr>
        <w:rPr>
          <w:rFonts w:ascii="Gill Sans MT" w:hAnsi="Gill Sans MT"/>
          <w:b/>
          <w:sz w:val="18"/>
          <w:szCs w:val="20"/>
        </w:rPr>
      </w:pPr>
    </w:p>
    <w:p w14:paraId="069DEF7F"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1.4</w:t>
      </w:r>
    </w:p>
    <w:p w14:paraId="73F9A0BE" w14:textId="77777777" w:rsidR="00D6307C" w:rsidRPr="0090070E" w:rsidRDefault="00D6307C">
      <w:pPr>
        <w:rPr>
          <w:rFonts w:ascii="Gill Sans MT" w:hAnsi="Gill Sans MT" w:cs="Arial"/>
          <w:sz w:val="18"/>
          <w:szCs w:val="20"/>
        </w:rPr>
      </w:pPr>
    </w:p>
    <w:p w14:paraId="4A988F69" w14:textId="77777777" w:rsidR="00784A4F" w:rsidRPr="00952693" w:rsidRDefault="00784A4F">
      <w:pPr>
        <w:rPr>
          <w:rFonts w:ascii="Gill Sans MT" w:hAnsi="Gill Sans MT"/>
        </w:rPr>
      </w:pPr>
      <w:r w:rsidRPr="00194BD6">
        <w:rPr>
          <w:rFonts w:ascii="Gill Sans MT" w:hAnsi="Gill Sans MT" w:cs="Arial"/>
          <w:sz w:val="20"/>
          <w:szCs w:val="20"/>
        </w:rPr>
        <w:t>A local health department shall plan, implement, and evaluate health education through the provision of expert technical assistance, or financial support, or both. (Section 2433 (2) (d)).</w:t>
      </w:r>
    </w:p>
    <w:p w14:paraId="59C288AF" w14:textId="77777777" w:rsidR="00784A4F" w:rsidRPr="0090070E" w:rsidRDefault="00784A4F" w:rsidP="00784A4F">
      <w:pPr>
        <w:rPr>
          <w:rFonts w:ascii="Gill Sans MT" w:hAnsi="Gill Sans MT"/>
          <w:b/>
          <w:sz w:val="18"/>
          <w:u w:val="single"/>
        </w:rPr>
      </w:pPr>
    </w:p>
    <w:p w14:paraId="17027DBD"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559E7F2B" w14:textId="77777777" w:rsidR="00784A4F" w:rsidRPr="0090070E" w:rsidRDefault="00784A4F" w:rsidP="00194BD6">
      <w:pPr>
        <w:rPr>
          <w:rFonts w:ascii="Gill Sans MT" w:hAnsi="Gill Sans MT"/>
          <w:sz w:val="18"/>
          <w:szCs w:val="20"/>
        </w:rPr>
      </w:pPr>
    </w:p>
    <w:p w14:paraId="3C8187B6" w14:textId="77777777" w:rsidR="00784A4F" w:rsidRPr="00194BD6" w:rsidRDefault="00784A4F" w:rsidP="00194BD6">
      <w:pPr>
        <w:rPr>
          <w:rFonts w:ascii="Gill Sans MT" w:hAnsi="Gill Sans MT"/>
          <w:sz w:val="20"/>
          <w:szCs w:val="20"/>
        </w:rPr>
      </w:pPr>
      <w:r w:rsidRPr="00194BD6">
        <w:rPr>
          <w:rFonts w:ascii="Gill Sans MT" w:hAnsi="Gill Sans MT"/>
          <w:sz w:val="20"/>
          <w:szCs w:val="20"/>
        </w:rPr>
        <w:t>Documentation which demonstrates involvement in activities to educate the population about the major causes of morbidity, mortality, and environmental health hazards.</w:t>
      </w:r>
    </w:p>
    <w:p w14:paraId="50402AF5" w14:textId="77777777" w:rsidR="003070FD" w:rsidRPr="0090070E" w:rsidRDefault="003070FD" w:rsidP="00784A4F">
      <w:pPr>
        <w:rPr>
          <w:rFonts w:ascii="Gill Sans MT" w:hAnsi="Gill Sans MT"/>
          <w:b/>
          <w:sz w:val="18"/>
          <w:u w:val="single"/>
        </w:rPr>
      </w:pPr>
    </w:p>
    <w:p w14:paraId="48BCCAAD"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0DB8283E" w14:textId="77777777" w:rsidR="00784A4F" w:rsidRPr="0090070E" w:rsidRDefault="00784A4F">
      <w:pPr>
        <w:rPr>
          <w:rFonts w:ascii="Gill Sans MT" w:hAnsi="Gill Sans MT"/>
          <w:sz w:val="18"/>
        </w:rPr>
      </w:pPr>
    </w:p>
    <w:p w14:paraId="22CF29E1" w14:textId="611B47A3"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471FF3B8" w14:textId="77777777" w:rsidR="00784A4F" w:rsidRPr="0090070E" w:rsidRDefault="00784A4F" w:rsidP="00784A4F">
      <w:pPr>
        <w:rPr>
          <w:rFonts w:ascii="Gill Sans MT" w:hAnsi="Gill Sans MT"/>
          <w:b/>
          <w:sz w:val="18"/>
          <w:u w:val="single"/>
        </w:rPr>
      </w:pPr>
    </w:p>
    <w:p w14:paraId="2FD5A5E6"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324A2A0B" w14:textId="77777777" w:rsidR="00784A4F" w:rsidRPr="0090070E" w:rsidRDefault="00784A4F">
      <w:pPr>
        <w:rPr>
          <w:rFonts w:ascii="Gill Sans MT" w:hAnsi="Gill Sans MT"/>
          <w:sz w:val="18"/>
          <w:szCs w:val="20"/>
        </w:rPr>
      </w:pPr>
    </w:p>
    <w:p w14:paraId="623BB864" w14:textId="77777777" w:rsidR="00784A4F" w:rsidRPr="00194BD6"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1ADC9DAD" w14:textId="77777777" w:rsidR="007342EE" w:rsidRDefault="007342EE">
      <w:pPr>
        <w:rPr>
          <w:rFonts w:ascii="Gill Sans MT" w:hAnsi="Gill Sans MT"/>
          <w:b/>
          <w:sz w:val="22"/>
          <w:u w:val="single"/>
        </w:rPr>
      </w:pPr>
    </w:p>
    <w:p w14:paraId="2426A1EA" w14:textId="77777777" w:rsidR="00784A4F" w:rsidRPr="0090070E" w:rsidRDefault="00784A4F">
      <w:pPr>
        <w:rPr>
          <w:rFonts w:ascii="Gill Sans MT" w:hAnsi="Gill Sans MT"/>
          <w:b/>
          <w:sz w:val="22"/>
          <w:u w:val="single"/>
        </w:rPr>
      </w:pPr>
      <w:r w:rsidRPr="0090070E">
        <w:rPr>
          <w:rFonts w:ascii="Gill Sans MT" w:hAnsi="Gill Sans MT"/>
          <w:b/>
          <w:sz w:val="22"/>
          <w:u w:val="single"/>
        </w:rPr>
        <w:lastRenderedPageBreak/>
        <w:t>Indicator 1.5</w:t>
      </w:r>
    </w:p>
    <w:p w14:paraId="791E42AE" w14:textId="77777777" w:rsidR="00D6307C" w:rsidRPr="0090070E" w:rsidRDefault="00D6307C" w:rsidP="00194BD6">
      <w:pPr>
        <w:rPr>
          <w:rFonts w:ascii="Gill Sans MT" w:hAnsi="Gill Sans MT"/>
          <w:sz w:val="20"/>
          <w:szCs w:val="20"/>
        </w:rPr>
      </w:pPr>
    </w:p>
    <w:p w14:paraId="18F101A7" w14:textId="66DBEF3E" w:rsidR="00784A4F" w:rsidRPr="00194BD6" w:rsidRDefault="00784A4F" w:rsidP="00194BD6">
      <w:pPr>
        <w:rPr>
          <w:rFonts w:ascii="Gill Sans MT" w:hAnsi="Gill Sans MT"/>
          <w:color w:val="FF0000"/>
          <w:sz w:val="20"/>
          <w:szCs w:val="20"/>
        </w:rPr>
      </w:pPr>
      <w:r w:rsidRPr="00194BD6">
        <w:rPr>
          <w:rFonts w:ascii="Gill Sans MT" w:hAnsi="Gill Sans MT"/>
          <w:sz w:val="20"/>
          <w:szCs w:val="20"/>
        </w:rPr>
        <w:t>A local health department shall provide or demonstrate the provision of required services as set forth in Section 24</w:t>
      </w:r>
      <w:r>
        <w:rPr>
          <w:rFonts w:ascii="Gill Sans MT" w:hAnsi="Gill Sans MT"/>
          <w:sz w:val="20"/>
          <w:szCs w:val="20"/>
        </w:rPr>
        <w:t xml:space="preserve">73(2).  (Section 2433 (2) (e)).  </w:t>
      </w:r>
      <w:r w:rsidRPr="00194BD6">
        <w:rPr>
          <w:rFonts w:ascii="Gill Sans MT" w:hAnsi="Gill Sans MT"/>
          <w:sz w:val="20"/>
          <w:szCs w:val="20"/>
        </w:rPr>
        <w:t xml:space="preserve">See Attachment </w:t>
      </w:r>
      <w:r w:rsidR="00C93CF6">
        <w:rPr>
          <w:rFonts w:ascii="Gill Sans MT" w:hAnsi="Gill Sans MT"/>
          <w:sz w:val="20"/>
          <w:szCs w:val="20"/>
        </w:rPr>
        <w:t>A</w:t>
      </w:r>
      <w:r w:rsidRPr="00194BD6">
        <w:rPr>
          <w:rFonts w:ascii="Gill Sans MT" w:hAnsi="Gill Sans MT"/>
          <w:sz w:val="20"/>
          <w:szCs w:val="20"/>
        </w:rPr>
        <w:t xml:space="preserve"> for required services.</w:t>
      </w:r>
      <w:r>
        <w:rPr>
          <w:rFonts w:ascii="Gill Sans MT" w:hAnsi="Gill Sans MT"/>
          <w:sz w:val="20"/>
          <w:szCs w:val="20"/>
        </w:rPr>
        <w:t xml:space="preserve">  </w:t>
      </w:r>
      <w:r w:rsidRPr="00194BD6">
        <w:rPr>
          <w:rFonts w:ascii="Gill Sans MT" w:hAnsi="Gill Sans MT"/>
          <w:sz w:val="20"/>
          <w:szCs w:val="20"/>
        </w:rPr>
        <w:t xml:space="preserve">Note:  A LHD may indicate that it is not providing one or more required services. See Attachment </w:t>
      </w:r>
      <w:r w:rsidR="00C93CF6">
        <w:rPr>
          <w:rFonts w:ascii="Gill Sans MT" w:hAnsi="Gill Sans MT"/>
          <w:sz w:val="20"/>
          <w:szCs w:val="20"/>
        </w:rPr>
        <w:t>B</w:t>
      </w:r>
      <w:r w:rsidRPr="00194BD6">
        <w:rPr>
          <w:rFonts w:ascii="Gill Sans MT" w:hAnsi="Gill Sans MT"/>
          <w:sz w:val="20"/>
          <w:szCs w:val="20"/>
        </w:rPr>
        <w:t xml:space="preserve"> for excerpt from the Public Health Code (P.A. 368, Sept. 30, 1978). </w:t>
      </w:r>
    </w:p>
    <w:p w14:paraId="70D921A2" w14:textId="77777777" w:rsidR="00784A4F" w:rsidRPr="0090070E" w:rsidRDefault="00784A4F" w:rsidP="00784A4F">
      <w:pPr>
        <w:rPr>
          <w:rFonts w:ascii="Gill Sans MT" w:hAnsi="Gill Sans MT"/>
          <w:b/>
          <w:sz w:val="20"/>
          <w:u w:val="single"/>
        </w:rPr>
      </w:pPr>
    </w:p>
    <w:p w14:paraId="54EC2602"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027AF2C5" w14:textId="77777777" w:rsidR="00784A4F" w:rsidRPr="0090070E" w:rsidRDefault="00784A4F">
      <w:pPr>
        <w:rPr>
          <w:rFonts w:ascii="Gill Sans MT" w:hAnsi="Gill Sans MT"/>
          <w:sz w:val="18"/>
        </w:rPr>
      </w:pPr>
    </w:p>
    <w:p w14:paraId="41C03374" w14:textId="333167D3" w:rsidR="00784A4F" w:rsidRPr="00194BD6" w:rsidRDefault="00784A4F" w:rsidP="00194BD6">
      <w:pPr>
        <w:rPr>
          <w:rFonts w:ascii="Gill Sans MT" w:hAnsi="Gill Sans MT"/>
          <w:sz w:val="20"/>
          <w:szCs w:val="20"/>
        </w:rPr>
      </w:pPr>
      <w:r w:rsidRPr="00194BD6">
        <w:rPr>
          <w:rFonts w:ascii="Gill Sans MT" w:hAnsi="Gill Sans MT"/>
          <w:sz w:val="20"/>
          <w:szCs w:val="20"/>
        </w:rPr>
        <w:t xml:space="preserve">Documentation that required services set forth in Attachment </w:t>
      </w:r>
      <w:r w:rsidR="00C93CF6">
        <w:rPr>
          <w:rFonts w:ascii="Gill Sans MT" w:hAnsi="Gill Sans MT"/>
          <w:sz w:val="20"/>
          <w:szCs w:val="20"/>
        </w:rPr>
        <w:t>A</w:t>
      </w:r>
      <w:r w:rsidRPr="00194BD6">
        <w:rPr>
          <w:rFonts w:ascii="Gill Sans MT" w:hAnsi="Gill Sans MT"/>
          <w:sz w:val="20"/>
          <w:szCs w:val="20"/>
        </w:rPr>
        <w:t xml:space="preserve"> </w:t>
      </w:r>
      <w:r w:rsidR="0026208F">
        <w:rPr>
          <w:rFonts w:ascii="Gill Sans MT" w:hAnsi="Gill Sans MT"/>
          <w:sz w:val="20"/>
          <w:szCs w:val="20"/>
        </w:rPr>
        <w:t xml:space="preserve">are </w:t>
      </w:r>
      <w:r w:rsidRPr="00194BD6">
        <w:rPr>
          <w:rFonts w:ascii="Gill Sans MT" w:hAnsi="Gill Sans MT"/>
          <w:sz w:val="20"/>
          <w:szCs w:val="20"/>
        </w:rPr>
        <w:t>available in the jurisdiction either by direct delivery or through other community providers.</w:t>
      </w:r>
    </w:p>
    <w:p w14:paraId="0582B25A" w14:textId="77777777" w:rsidR="00784A4F" w:rsidRPr="0090070E" w:rsidRDefault="00784A4F" w:rsidP="00784A4F">
      <w:pPr>
        <w:rPr>
          <w:rFonts w:ascii="Gill Sans MT" w:hAnsi="Gill Sans MT"/>
          <w:b/>
          <w:sz w:val="20"/>
          <w:u w:val="single"/>
        </w:rPr>
      </w:pPr>
    </w:p>
    <w:p w14:paraId="0200DC93"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Documentation Required</w:t>
      </w:r>
      <w:r w:rsidR="003070FD" w:rsidRPr="0090070E">
        <w:rPr>
          <w:rFonts w:ascii="Gill Sans MT" w:hAnsi="Gill Sans MT"/>
          <w:b/>
          <w:sz w:val="22"/>
          <w:u w:val="single"/>
        </w:rPr>
        <w:t>:</w:t>
      </w:r>
    </w:p>
    <w:p w14:paraId="761A9784" w14:textId="77777777" w:rsidR="00784A4F" w:rsidRPr="0090070E" w:rsidRDefault="00784A4F">
      <w:pPr>
        <w:rPr>
          <w:rFonts w:ascii="Gill Sans MT" w:hAnsi="Gill Sans MT"/>
          <w:sz w:val="20"/>
        </w:rPr>
      </w:pPr>
    </w:p>
    <w:p w14:paraId="464D0146"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5671FBF3" w14:textId="77777777" w:rsidR="00784A4F" w:rsidRPr="0090070E" w:rsidRDefault="00784A4F" w:rsidP="00784A4F">
      <w:pPr>
        <w:rPr>
          <w:rFonts w:ascii="Gill Sans MT" w:hAnsi="Gill Sans MT"/>
          <w:b/>
          <w:sz w:val="20"/>
          <w:u w:val="single"/>
        </w:rPr>
      </w:pPr>
    </w:p>
    <w:p w14:paraId="6DDB84CC" w14:textId="77777777" w:rsidR="00784A4F" w:rsidRPr="0090070E" w:rsidRDefault="003070FD" w:rsidP="00784A4F">
      <w:pPr>
        <w:rPr>
          <w:rFonts w:ascii="Gill Sans MT" w:hAnsi="Gill Sans MT"/>
          <w:b/>
          <w:sz w:val="22"/>
          <w:u w:val="single"/>
        </w:rPr>
      </w:pPr>
      <w:r w:rsidRPr="0090070E">
        <w:rPr>
          <w:rFonts w:ascii="Gill Sans MT" w:hAnsi="Gill Sans MT"/>
          <w:b/>
          <w:sz w:val="22"/>
          <w:u w:val="single"/>
        </w:rPr>
        <w:t>Evaluation Question:</w:t>
      </w:r>
    </w:p>
    <w:p w14:paraId="1982790D" w14:textId="77777777" w:rsidR="00784A4F" w:rsidRPr="0090070E" w:rsidRDefault="00784A4F">
      <w:pPr>
        <w:rPr>
          <w:rFonts w:ascii="Gill Sans MT" w:hAnsi="Gill Sans MT"/>
          <w:sz w:val="20"/>
          <w:szCs w:val="20"/>
        </w:rPr>
      </w:pPr>
    </w:p>
    <w:p w14:paraId="3D6AB3C6" w14:textId="77777777" w:rsidR="00784A4F"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35B6D088" w14:textId="77777777" w:rsidR="007342EE" w:rsidRDefault="007342EE">
      <w:pPr>
        <w:rPr>
          <w:rFonts w:ascii="Gill Sans MT" w:hAnsi="Gill Sans MT"/>
          <w:b/>
          <w:sz w:val="20"/>
          <w:szCs w:val="20"/>
        </w:rPr>
      </w:pPr>
    </w:p>
    <w:p w14:paraId="70F75D55" w14:textId="77777777" w:rsidR="000B1BA5" w:rsidRPr="0090070E" w:rsidRDefault="000B1BA5">
      <w:pPr>
        <w:rPr>
          <w:rFonts w:ascii="Gill Sans MT" w:hAnsi="Gill Sans MT"/>
          <w:b/>
          <w:sz w:val="20"/>
          <w:szCs w:val="20"/>
        </w:rPr>
      </w:pPr>
    </w:p>
    <w:p w14:paraId="416AD30A"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1.6</w:t>
      </w:r>
    </w:p>
    <w:p w14:paraId="3A2EF41C" w14:textId="77777777" w:rsidR="00D6307C" w:rsidRPr="0090070E" w:rsidRDefault="00D6307C">
      <w:pPr>
        <w:rPr>
          <w:rFonts w:ascii="Gill Sans MT" w:hAnsi="Gill Sans MT" w:cs="Arial"/>
          <w:sz w:val="20"/>
          <w:szCs w:val="20"/>
        </w:rPr>
      </w:pPr>
    </w:p>
    <w:p w14:paraId="3657A8F8" w14:textId="77777777" w:rsidR="00784A4F" w:rsidRPr="00952693" w:rsidRDefault="00784A4F">
      <w:pPr>
        <w:rPr>
          <w:rFonts w:ascii="Gill Sans MT" w:hAnsi="Gill Sans MT"/>
        </w:rPr>
      </w:pPr>
      <w:r w:rsidRPr="00194BD6">
        <w:rPr>
          <w:rFonts w:ascii="Gill Sans MT" w:hAnsi="Gill Sans MT" w:cs="Arial"/>
          <w:sz w:val="20"/>
          <w:szCs w:val="20"/>
        </w:rPr>
        <w:t>A local health department shall have powers necessary or appropriate to perform the duties and exercise the powers given by law to the local health officer and which are not otherwise prohibited by law. (Section 2433 (2) (f)).</w:t>
      </w:r>
    </w:p>
    <w:p w14:paraId="21021482" w14:textId="77777777" w:rsidR="00395CF7" w:rsidRDefault="00395CF7" w:rsidP="00784A4F">
      <w:pPr>
        <w:rPr>
          <w:rFonts w:ascii="Gill Sans MT" w:hAnsi="Gill Sans MT"/>
          <w:b/>
          <w:sz w:val="22"/>
          <w:u w:val="single"/>
        </w:rPr>
      </w:pPr>
    </w:p>
    <w:p w14:paraId="67D99099" w14:textId="77777777" w:rsidR="00784A4F" w:rsidRPr="0090070E" w:rsidRDefault="00784A4F" w:rsidP="00784A4F">
      <w:pPr>
        <w:rPr>
          <w:rFonts w:ascii="Gill Sans MT" w:hAnsi="Gill Sans MT"/>
          <w:b/>
          <w:sz w:val="22"/>
          <w:u w:val="single"/>
        </w:rPr>
      </w:pPr>
      <w:r w:rsidRPr="0090070E">
        <w:rPr>
          <w:rFonts w:ascii="Gill Sans MT" w:hAnsi="Gill Sans MT"/>
          <w:b/>
          <w:sz w:val="22"/>
          <w:u w:val="single"/>
        </w:rPr>
        <w:t>This indicator may be met by:</w:t>
      </w:r>
    </w:p>
    <w:p w14:paraId="208D2177" w14:textId="77777777" w:rsidR="00784A4F" w:rsidRPr="0090070E" w:rsidRDefault="00784A4F" w:rsidP="00194BD6">
      <w:pPr>
        <w:rPr>
          <w:rFonts w:ascii="Gill Sans MT" w:hAnsi="Gill Sans MT"/>
          <w:sz w:val="20"/>
          <w:szCs w:val="20"/>
        </w:rPr>
      </w:pPr>
    </w:p>
    <w:p w14:paraId="61498A93" w14:textId="77777777" w:rsidR="00EF562D" w:rsidRPr="00EF562D" w:rsidRDefault="00EF562D" w:rsidP="00EF562D">
      <w:pPr>
        <w:rPr>
          <w:rFonts w:ascii="Gill Sans MT" w:hAnsi="Gill Sans MT"/>
          <w:sz w:val="20"/>
          <w:szCs w:val="20"/>
        </w:rPr>
      </w:pPr>
      <w:r w:rsidRPr="00EF562D">
        <w:rPr>
          <w:rFonts w:ascii="Gill Sans MT" w:hAnsi="Gill Sans MT"/>
          <w:sz w:val="20"/>
          <w:szCs w:val="20"/>
        </w:rPr>
        <w:t>A current Plan of Organization adopted by the local governing entity and approved by the Director of the Michigan</w:t>
      </w:r>
    </w:p>
    <w:p w14:paraId="5D561A05" w14:textId="77777777" w:rsidR="00784A4F" w:rsidRPr="0090070E" w:rsidRDefault="00EF562D" w:rsidP="00EF562D">
      <w:pPr>
        <w:rPr>
          <w:rFonts w:ascii="Gill Sans MT" w:hAnsi="Gill Sans MT"/>
          <w:b/>
          <w:sz w:val="22"/>
          <w:u w:val="single"/>
        </w:rPr>
      </w:pPr>
      <w:r w:rsidRPr="00EF562D">
        <w:rPr>
          <w:rFonts w:ascii="Gill Sans MT" w:hAnsi="Gill Sans MT"/>
          <w:sz w:val="20"/>
          <w:szCs w:val="20"/>
        </w:rPr>
        <w:t>Department of Health &amp; Human Services (MDHHS), containing an organizational chart which includes the names of all local</w:t>
      </w:r>
      <w:r>
        <w:rPr>
          <w:rFonts w:ascii="Gill Sans MT" w:hAnsi="Gill Sans MT"/>
          <w:sz w:val="20"/>
          <w:szCs w:val="20"/>
        </w:rPr>
        <w:t xml:space="preserve"> </w:t>
      </w:r>
      <w:r w:rsidRPr="00EF562D">
        <w:rPr>
          <w:rFonts w:ascii="Gill Sans MT" w:hAnsi="Gill Sans MT"/>
          <w:sz w:val="20"/>
          <w:szCs w:val="20"/>
        </w:rPr>
        <w:t>health department leadership, must be on file with MDHHS at all times.</w:t>
      </w:r>
    </w:p>
    <w:p w14:paraId="33A19D51" w14:textId="77777777" w:rsidR="00395CF7" w:rsidRDefault="00395CF7">
      <w:pPr>
        <w:rPr>
          <w:rFonts w:ascii="Gill Sans MT" w:hAnsi="Gill Sans MT"/>
          <w:b/>
          <w:sz w:val="22"/>
          <w:u w:val="single"/>
        </w:rPr>
      </w:pPr>
    </w:p>
    <w:p w14:paraId="5A1CF973" w14:textId="77777777" w:rsidR="00784A4F" w:rsidRPr="0090070E" w:rsidRDefault="00784A4F">
      <w:pPr>
        <w:rPr>
          <w:rFonts w:ascii="Gill Sans MT" w:hAnsi="Gill Sans MT"/>
          <w:b/>
          <w:sz w:val="22"/>
          <w:u w:val="single"/>
        </w:rPr>
      </w:pPr>
      <w:r w:rsidRPr="0090070E">
        <w:rPr>
          <w:rFonts w:ascii="Gill Sans MT" w:hAnsi="Gill Sans MT"/>
          <w:b/>
          <w:sz w:val="22"/>
          <w:u w:val="single"/>
        </w:rPr>
        <w:t>Documentation Required:</w:t>
      </w:r>
    </w:p>
    <w:p w14:paraId="249AA67E" w14:textId="77777777" w:rsidR="00D6307C" w:rsidRPr="0090070E" w:rsidRDefault="00D6307C">
      <w:pPr>
        <w:rPr>
          <w:rFonts w:ascii="Gill Sans MT" w:hAnsi="Gill Sans MT"/>
          <w:sz w:val="20"/>
          <w:szCs w:val="20"/>
        </w:rPr>
      </w:pPr>
    </w:p>
    <w:p w14:paraId="4AAE1729"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6BB5E841" w14:textId="77777777" w:rsidR="00EF562D" w:rsidRPr="00937AC3" w:rsidRDefault="00EF562D">
      <w:pPr>
        <w:rPr>
          <w:rFonts w:ascii="Gill Sans MT" w:hAnsi="Gill Sans MT"/>
          <w:b/>
          <w:sz w:val="22"/>
        </w:rPr>
      </w:pPr>
    </w:p>
    <w:p w14:paraId="3C9BEC1E" w14:textId="77777777" w:rsidR="00784A4F" w:rsidRPr="0090070E" w:rsidRDefault="003070FD">
      <w:pPr>
        <w:rPr>
          <w:rFonts w:ascii="Gill Sans MT" w:hAnsi="Gill Sans MT"/>
          <w:b/>
          <w:sz w:val="22"/>
          <w:u w:val="single"/>
        </w:rPr>
      </w:pPr>
      <w:r w:rsidRPr="0090070E">
        <w:rPr>
          <w:rFonts w:ascii="Gill Sans MT" w:hAnsi="Gill Sans MT"/>
          <w:b/>
          <w:sz w:val="22"/>
          <w:u w:val="single"/>
        </w:rPr>
        <w:t>Evaluation Question</w:t>
      </w:r>
      <w:r w:rsidR="00784A4F" w:rsidRPr="0090070E">
        <w:rPr>
          <w:rFonts w:ascii="Gill Sans MT" w:hAnsi="Gill Sans MT"/>
          <w:b/>
          <w:sz w:val="22"/>
          <w:u w:val="single"/>
        </w:rPr>
        <w:t>:</w:t>
      </w:r>
    </w:p>
    <w:p w14:paraId="44BE00F5" w14:textId="77777777" w:rsidR="00D6307C" w:rsidRPr="0090070E" w:rsidRDefault="00D6307C">
      <w:pPr>
        <w:rPr>
          <w:rFonts w:ascii="Gill Sans MT" w:hAnsi="Gill Sans MT"/>
          <w:sz w:val="20"/>
          <w:szCs w:val="20"/>
        </w:rPr>
      </w:pPr>
    </w:p>
    <w:p w14:paraId="48378A79" w14:textId="77777777" w:rsidR="00784A4F" w:rsidRPr="0090070E" w:rsidRDefault="00EF562D" w:rsidP="00EF562D">
      <w:pPr>
        <w:rPr>
          <w:rFonts w:ascii="Gill Sans MT" w:hAnsi="Gill Sans MT"/>
          <w:b/>
          <w:sz w:val="20"/>
          <w:u w:val="single"/>
        </w:rPr>
      </w:pPr>
      <w:r w:rsidRPr="00EF562D">
        <w:rPr>
          <w:rFonts w:ascii="Gill Sans MT" w:hAnsi="Gill Sans MT"/>
          <w:sz w:val="20"/>
          <w:szCs w:val="20"/>
        </w:rPr>
        <w:t>Did the local health department maintain continuity of operations during the entire accreditation cycle with both a Health</w:t>
      </w:r>
      <w:r>
        <w:rPr>
          <w:rFonts w:ascii="Gill Sans MT" w:hAnsi="Gill Sans MT"/>
          <w:sz w:val="20"/>
          <w:szCs w:val="20"/>
        </w:rPr>
        <w:t xml:space="preserve"> </w:t>
      </w:r>
      <w:r w:rsidRPr="00EF562D">
        <w:rPr>
          <w:rFonts w:ascii="Gill Sans MT" w:hAnsi="Gill Sans MT"/>
          <w:sz w:val="20"/>
          <w:szCs w:val="20"/>
        </w:rPr>
        <w:t>Officer and Medical Director in good standing per the Michigan Public Health Code and Michigan Administrative Code?</w:t>
      </w:r>
    </w:p>
    <w:p w14:paraId="121D2E96" w14:textId="77777777" w:rsidR="007342EE" w:rsidRDefault="007342EE">
      <w:pPr>
        <w:rPr>
          <w:rFonts w:ascii="Gill Sans MT" w:hAnsi="Gill Sans MT"/>
          <w:b/>
          <w:sz w:val="22"/>
          <w:u w:val="single"/>
        </w:rPr>
      </w:pPr>
    </w:p>
    <w:p w14:paraId="0490F4AE" w14:textId="77777777" w:rsidR="00EF562D" w:rsidRDefault="00EF562D">
      <w:pPr>
        <w:rPr>
          <w:rFonts w:ascii="Gill Sans MT" w:hAnsi="Gill Sans MT"/>
          <w:b/>
          <w:sz w:val="22"/>
          <w:u w:val="single"/>
        </w:rPr>
      </w:pPr>
    </w:p>
    <w:p w14:paraId="480775ED" w14:textId="77777777" w:rsidR="00784A4F" w:rsidRPr="0090070E" w:rsidRDefault="00784A4F">
      <w:pPr>
        <w:rPr>
          <w:rFonts w:ascii="Gill Sans MT" w:hAnsi="Gill Sans MT"/>
          <w:b/>
          <w:sz w:val="22"/>
          <w:u w:val="single"/>
        </w:rPr>
      </w:pPr>
      <w:r w:rsidRPr="0090070E">
        <w:rPr>
          <w:rFonts w:ascii="Gill Sans MT" w:hAnsi="Gill Sans MT"/>
          <w:b/>
          <w:sz w:val="22"/>
          <w:u w:val="single"/>
        </w:rPr>
        <w:t>Indicator 1.7</w:t>
      </w:r>
    </w:p>
    <w:p w14:paraId="6143E035" w14:textId="77777777" w:rsidR="00D6307C" w:rsidRPr="0090070E" w:rsidRDefault="00D6307C">
      <w:pPr>
        <w:rPr>
          <w:rFonts w:ascii="Gill Sans MT" w:hAnsi="Gill Sans MT" w:cs="Arial"/>
          <w:sz w:val="20"/>
          <w:szCs w:val="20"/>
        </w:rPr>
      </w:pPr>
    </w:p>
    <w:p w14:paraId="03FD4CAA" w14:textId="77777777" w:rsidR="00784A4F" w:rsidRPr="00952693" w:rsidRDefault="00784A4F">
      <w:pPr>
        <w:rPr>
          <w:rFonts w:ascii="Gill Sans MT" w:hAnsi="Gill Sans MT"/>
        </w:rPr>
      </w:pPr>
      <w:r w:rsidRPr="00194BD6">
        <w:rPr>
          <w:rFonts w:ascii="Gill Sans MT" w:hAnsi="Gill Sans MT" w:cs="Arial"/>
          <w:sz w:val="20"/>
          <w:szCs w:val="20"/>
        </w:rPr>
        <w:t>A local health department shall plan, implement, and evaluate nutrition services by provision of expert technical assistance or financial support, or both. (Section 2433 (2) (g)).</w:t>
      </w:r>
    </w:p>
    <w:p w14:paraId="2772CF74" w14:textId="77777777" w:rsidR="00784A4F" w:rsidRPr="0090070E" w:rsidRDefault="00784A4F" w:rsidP="00194BD6">
      <w:pPr>
        <w:rPr>
          <w:rFonts w:ascii="Gill Sans MT" w:hAnsi="Gill Sans MT"/>
          <w:sz w:val="20"/>
          <w:szCs w:val="20"/>
        </w:rPr>
      </w:pPr>
    </w:p>
    <w:p w14:paraId="7A8D69BB" w14:textId="77777777" w:rsidR="00784A4F" w:rsidRPr="0090070E" w:rsidRDefault="00784A4F" w:rsidP="00194BD6">
      <w:pPr>
        <w:rPr>
          <w:rFonts w:ascii="Gill Sans MT" w:hAnsi="Gill Sans MT"/>
          <w:b/>
          <w:sz w:val="22"/>
          <w:u w:val="single"/>
        </w:rPr>
      </w:pPr>
      <w:r w:rsidRPr="0090070E">
        <w:rPr>
          <w:rFonts w:ascii="Gill Sans MT" w:hAnsi="Gill Sans MT"/>
          <w:b/>
          <w:sz w:val="22"/>
          <w:u w:val="single"/>
        </w:rPr>
        <w:t>This indicator may be met by:</w:t>
      </w:r>
    </w:p>
    <w:p w14:paraId="1E1E2DE9" w14:textId="77777777" w:rsidR="00D6307C" w:rsidRPr="0090070E" w:rsidRDefault="00D6307C" w:rsidP="00194BD6">
      <w:pPr>
        <w:rPr>
          <w:rFonts w:ascii="Gill Sans MT" w:hAnsi="Gill Sans MT"/>
          <w:sz w:val="20"/>
          <w:szCs w:val="20"/>
        </w:rPr>
      </w:pPr>
    </w:p>
    <w:p w14:paraId="06D40A9B" w14:textId="0968C766" w:rsidR="00784A4F" w:rsidRPr="00194BD6" w:rsidRDefault="00784A4F" w:rsidP="00194BD6">
      <w:pPr>
        <w:rPr>
          <w:rFonts w:ascii="Gill Sans MT" w:hAnsi="Gill Sans MT"/>
          <w:sz w:val="20"/>
          <w:szCs w:val="20"/>
        </w:rPr>
      </w:pPr>
      <w:r w:rsidRPr="00194BD6">
        <w:rPr>
          <w:rFonts w:ascii="Gill Sans MT" w:hAnsi="Gill Sans MT"/>
          <w:sz w:val="20"/>
          <w:szCs w:val="20"/>
        </w:rPr>
        <w:t>Documentation which demonstrates involvement in activities to provide and/or support Nutrition Services in the jurisdiction.</w:t>
      </w:r>
    </w:p>
    <w:p w14:paraId="2A5802CA" w14:textId="77777777" w:rsidR="0090070E" w:rsidRDefault="0090070E">
      <w:pPr>
        <w:rPr>
          <w:rFonts w:ascii="Gill Sans MT" w:hAnsi="Gill Sans MT"/>
          <w:b/>
          <w:sz w:val="22"/>
          <w:u w:val="single"/>
        </w:rPr>
      </w:pPr>
    </w:p>
    <w:p w14:paraId="0D6FBBEE" w14:textId="77777777" w:rsidR="00784A4F" w:rsidRPr="0090070E" w:rsidRDefault="003070FD">
      <w:pPr>
        <w:rPr>
          <w:rFonts w:ascii="Gill Sans MT" w:hAnsi="Gill Sans MT"/>
          <w:b/>
          <w:sz w:val="22"/>
          <w:u w:val="single"/>
        </w:rPr>
      </w:pPr>
      <w:r w:rsidRPr="0090070E">
        <w:rPr>
          <w:rFonts w:ascii="Gill Sans MT" w:hAnsi="Gill Sans MT"/>
          <w:b/>
          <w:sz w:val="22"/>
          <w:u w:val="single"/>
        </w:rPr>
        <w:t>Documentation Required:</w:t>
      </w:r>
    </w:p>
    <w:p w14:paraId="128943F3" w14:textId="77777777" w:rsidR="00D6307C" w:rsidRPr="0090070E" w:rsidRDefault="00D6307C">
      <w:pPr>
        <w:rPr>
          <w:rFonts w:ascii="Gill Sans MT" w:hAnsi="Gill Sans MT"/>
          <w:sz w:val="18"/>
          <w:szCs w:val="20"/>
        </w:rPr>
      </w:pPr>
    </w:p>
    <w:p w14:paraId="24B17ECA" w14:textId="77777777" w:rsidR="00D33B97" w:rsidRPr="00194BD6" w:rsidRDefault="00D33B97" w:rsidP="00D33B97">
      <w:pPr>
        <w:rPr>
          <w:rFonts w:ascii="Gill Sans MT" w:hAnsi="Gill Sans MT"/>
          <w:sz w:val="20"/>
          <w:szCs w:val="20"/>
        </w:rPr>
      </w:pPr>
      <w:r>
        <w:rPr>
          <w:rFonts w:ascii="Gill Sans MT" w:hAnsi="Gill Sans MT"/>
          <w:sz w:val="20"/>
          <w:szCs w:val="20"/>
        </w:rPr>
        <w:t>See the ‘This indicator may be met by:’ section of this indicator.</w:t>
      </w:r>
    </w:p>
    <w:p w14:paraId="277D826F" w14:textId="77777777" w:rsidR="00784A4F" w:rsidRPr="0090070E" w:rsidRDefault="00784A4F">
      <w:pPr>
        <w:rPr>
          <w:rFonts w:ascii="Gill Sans MT" w:hAnsi="Gill Sans MT"/>
          <w:b/>
          <w:sz w:val="22"/>
          <w:u w:val="single"/>
        </w:rPr>
      </w:pPr>
    </w:p>
    <w:p w14:paraId="1501A3F5" w14:textId="77777777" w:rsidR="00784A4F" w:rsidRPr="0090070E" w:rsidRDefault="003070FD">
      <w:pPr>
        <w:rPr>
          <w:rFonts w:ascii="Gill Sans MT" w:hAnsi="Gill Sans MT"/>
          <w:b/>
          <w:sz w:val="22"/>
          <w:u w:val="single"/>
        </w:rPr>
      </w:pPr>
      <w:r w:rsidRPr="0090070E">
        <w:rPr>
          <w:rFonts w:ascii="Gill Sans MT" w:hAnsi="Gill Sans MT"/>
          <w:b/>
          <w:sz w:val="22"/>
          <w:u w:val="single"/>
        </w:rPr>
        <w:t>Evaluation Question</w:t>
      </w:r>
      <w:r w:rsidR="00784A4F" w:rsidRPr="0090070E">
        <w:rPr>
          <w:rFonts w:ascii="Gill Sans MT" w:hAnsi="Gill Sans MT"/>
          <w:b/>
          <w:sz w:val="22"/>
          <w:u w:val="single"/>
        </w:rPr>
        <w:t>:</w:t>
      </w:r>
    </w:p>
    <w:p w14:paraId="7AFBBA5A" w14:textId="77777777" w:rsidR="00D6307C" w:rsidRPr="0090070E" w:rsidRDefault="00D6307C">
      <w:pPr>
        <w:rPr>
          <w:rFonts w:ascii="Gill Sans MT" w:hAnsi="Gill Sans MT"/>
          <w:sz w:val="18"/>
          <w:szCs w:val="20"/>
        </w:rPr>
      </w:pPr>
    </w:p>
    <w:p w14:paraId="2629126C" w14:textId="77777777" w:rsidR="00784A4F" w:rsidRPr="00194BD6" w:rsidRDefault="00784A4F">
      <w:pPr>
        <w:rPr>
          <w:rFonts w:ascii="Gill Sans MT" w:hAnsi="Gill Sans MT"/>
          <w:sz w:val="20"/>
          <w:szCs w:val="20"/>
        </w:rPr>
      </w:pPr>
      <w:r w:rsidRPr="00194BD6">
        <w:rPr>
          <w:rFonts w:ascii="Gill Sans MT" w:hAnsi="Gill Sans MT"/>
          <w:sz w:val="20"/>
          <w:szCs w:val="20"/>
        </w:rPr>
        <w:t>None</w:t>
      </w:r>
      <w:r w:rsidR="005F39A2">
        <w:rPr>
          <w:rFonts w:ascii="Gill Sans MT" w:hAnsi="Gill Sans MT"/>
          <w:sz w:val="20"/>
          <w:szCs w:val="20"/>
        </w:rPr>
        <w:t>.</w:t>
      </w:r>
    </w:p>
    <w:p w14:paraId="10B4794D" w14:textId="77777777" w:rsidR="00B6526A" w:rsidRDefault="00B6526A"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36AE7F26" w14:textId="77777777" w:rsidR="00B23A10" w:rsidRDefault="00B23A10"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5F5093AB" w14:textId="77777777" w:rsidR="00FB3B95" w:rsidRPr="00880ABF" w:rsidRDefault="00EF562D"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2"/>
          <w:szCs w:val="22"/>
          <w:u w:val="single"/>
        </w:rPr>
      </w:pPr>
      <w:r w:rsidRPr="003A0D36">
        <w:rPr>
          <w:rFonts w:ascii="Gill Sans MT" w:hAnsi="Gill Sans MT" w:cs="Arial"/>
          <w:b/>
          <w:color w:val="auto"/>
          <w:sz w:val="22"/>
          <w:szCs w:val="22"/>
          <w:u w:val="single"/>
        </w:rPr>
        <w:t>I</w:t>
      </w:r>
      <w:r w:rsidRPr="00880ABF">
        <w:rPr>
          <w:rFonts w:ascii="Gill Sans MT" w:hAnsi="Gill Sans MT" w:cs="Arial"/>
          <w:b/>
          <w:color w:val="auto"/>
          <w:sz w:val="22"/>
          <w:szCs w:val="22"/>
          <w:u w:val="single"/>
        </w:rPr>
        <w:t xml:space="preserve">ndicator 1.8 (Not Scored; </w:t>
      </w:r>
      <w:r w:rsidR="00D803EA" w:rsidRPr="00880ABF">
        <w:rPr>
          <w:rFonts w:ascii="Gill Sans MT" w:hAnsi="Gill Sans MT" w:cs="Arial"/>
          <w:b/>
          <w:color w:val="auto"/>
          <w:sz w:val="22"/>
          <w:szCs w:val="22"/>
          <w:u w:val="single"/>
        </w:rPr>
        <w:t xml:space="preserve">Demonstration Population Health 3.0 </w:t>
      </w:r>
      <w:r w:rsidRPr="00880ABF">
        <w:rPr>
          <w:rFonts w:ascii="Gill Sans MT" w:hAnsi="Gill Sans MT" w:cs="Arial"/>
          <w:b/>
          <w:color w:val="auto"/>
          <w:sz w:val="22"/>
          <w:szCs w:val="22"/>
          <w:u w:val="single"/>
        </w:rPr>
        <w:t>Indicator for Cycle 7)</w:t>
      </w:r>
    </w:p>
    <w:p w14:paraId="303394CA" w14:textId="77777777" w:rsidR="00EF562D" w:rsidRPr="00EF562D" w:rsidRDefault="00EF562D"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color w:val="auto"/>
          <w:sz w:val="20"/>
        </w:rPr>
      </w:pPr>
    </w:p>
    <w:p w14:paraId="45DFC3D4" w14:textId="77777777" w:rsidR="00FB3B95" w:rsidRDefault="00EF562D" w:rsidP="00EF562D">
      <w:pPr>
        <w:rPr>
          <w:rFonts w:ascii="Gill Sans MT" w:hAnsi="Gill Sans MT"/>
          <w:sz w:val="20"/>
          <w:szCs w:val="20"/>
        </w:rPr>
      </w:pPr>
      <w:r w:rsidRPr="00EF562D">
        <w:rPr>
          <w:rFonts w:ascii="Gill Sans MT" w:hAnsi="Gill Sans MT"/>
          <w:sz w:val="20"/>
          <w:szCs w:val="20"/>
        </w:rPr>
        <w:t>A local health department may take on a role as the “Chief Community Health Convener”. This role</w:t>
      </w:r>
      <w:r>
        <w:rPr>
          <w:rFonts w:ascii="Gill Sans MT" w:hAnsi="Gill Sans MT"/>
          <w:sz w:val="20"/>
          <w:szCs w:val="20"/>
        </w:rPr>
        <w:t xml:space="preserve"> </w:t>
      </w:r>
      <w:r w:rsidRPr="00EF562D">
        <w:rPr>
          <w:rFonts w:ascii="Gill Sans MT" w:hAnsi="Gill Sans MT"/>
          <w:sz w:val="20"/>
          <w:szCs w:val="20"/>
        </w:rPr>
        <w:t>involves the health department leading their community’s health promotion efforts in partnership with</w:t>
      </w:r>
      <w:r>
        <w:rPr>
          <w:rFonts w:ascii="Gill Sans MT" w:hAnsi="Gill Sans MT"/>
          <w:sz w:val="20"/>
          <w:szCs w:val="20"/>
        </w:rPr>
        <w:t xml:space="preserve"> </w:t>
      </w:r>
      <w:r w:rsidR="006A49D4">
        <w:rPr>
          <w:rFonts w:ascii="Gill Sans MT" w:hAnsi="Gill Sans MT"/>
          <w:sz w:val="20"/>
          <w:szCs w:val="20"/>
        </w:rPr>
        <w:t>stakeholders with a direct or indirect interest in improving the population’s health</w:t>
      </w:r>
      <w:r w:rsidRPr="00EF562D">
        <w:rPr>
          <w:rFonts w:ascii="Gill Sans MT" w:hAnsi="Gill Sans MT"/>
          <w:sz w:val="20"/>
          <w:szCs w:val="20"/>
        </w:rPr>
        <w:t xml:space="preserve"> and leaders in widely diverse sectors including, but not limited </w:t>
      </w:r>
      <w:proofErr w:type="gramStart"/>
      <w:r w:rsidRPr="00EF562D">
        <w:rPr>
          <w:rFonts w:ascii="Gill Sans MT" w:hAnsi="Gill Sans MT"/>
          <w:sz w:val="20"/>
          <w:szCs w:val="20"/>
        </w:rPr>
        <w:t>to:</w:t>
      </w:r>
      <w:proofErr w:type="gramEnd"/>
      <w:r w:rsidRPr="00EF562D">
        <w:rPr>
          <w:rFonts w:ascii="Gill Sans MT" w:hAnsi="Gill Sans MT"/>
          <w:sz w:val="20"/>
          <w:szCs w:val="20"/>
        </w:rPr>
        <w:t xml:space="preserve"> social services,</w:t>
      </w:r>
      <w:r>
        <w:rPr>
          <w:rFonts w:ascii="Gill Sans MT" w:hAnsi="Gill Sans MT"/>
          <w:sz w:val="20"/>
          <w:szCs w:val="20"/>
        </w:rPr>
        <w:t xml:space="preserve"> </w:t>
      </w:r>
      <w:r w:rsidR="006A49D4">
        <w:rPr>
          <w:rFonts w:ascii="Gill Sans MT" w:hAnsi="Gill Sans MT"/>
          <w:sz w:val="20"/>
          <w:szCs w:val="20"/>
        </w:rPr>
        <w:t xml:space="preserve">environmental health, </w:t>
      </w:r>
      <w:r w:rsidRPr="00EF562D">
        <w:rPr>
          <w:rFonts w:ascii="Gill Sans MT" w:hAnsi="Gill Sans MT"/>
          <w:sz w:val="20"/>
          <w:szCs w:val="20"/>
        </w:rPr>
        <w:t>education, transportation, public safety, and community economic development. Emphasis is placed on</w:t>
      </w:r>
      <w:r>
        <w:rPr>
          <w:rFonts w:ascii="Gill Sans MT" w:hAnsi="Gill Sans MT"/>
          <w:sz w:val="20"/>
          <w:szCs w:val="20"/>
        </w:rPr>
        <w:t xml:space="preserve"> </w:t>
      </w:r>
      <w:r w:rsidRPr="00EF562D">
        <w:rPr>
          <w:rFonts w:ascii="Gill Sans MT" w:hAnsi="Gill Sans MT"/>
          <w:sz w:val="20"/>
          <w:szCs w:val="20"/>
        </w:rPr>
        <w:t>catalyzing and taking actions that improve the community’s well-being. (Section 2433)</w:t>
      </w:r>
      <w:r>
        <w:rPr>
          <w:rFonts w:ascii="Gill Sans MT" w:hAnsi="Gill Sans MT"/>
          <w:sz w:val="20"/>
          <w:szCs w:val="20"/>
        </w:rPr>
        <w:t>.</w:t>
      </w:r>
    </w:p>
    <w:p w14:paraId="34686991" w14:textId="77777777" w:rsidR="00EF562D" w:rsidRDefault="00EF562D" w:rsidP="00EF562D">
      <w:pPr>
        <w:rPr>
          <w:rFonts w:ascii="Gill Sans MT" w:hAnsi="Gill Sans MT"/>
          <w:sz w:val="20"/>
          <w:szCs w:val="20"/>
        </w:rPr>
      </w:pPr>
    </w:p>
    <w:p w14:paraId="2B24EEC2" w14:textId="77777777" w:rsidR="00EF562D" w:rsidRPr="00EF562D" w:rsidRDefault="00EF562D" w:rsidP="00EF562D">
      <w:pPr>
        <w:rPr>
          <w:rFonts w:ascii="Gill Sans MT" w:hAnsi="Gill Sans MT"/>
          <w:b/>
          <w:sz w:val="20"/>
          <w:szCs w:val="20"/>
        </w:rPr>
      </w:pPr>
      <w:r w:rsidRPr="00EF562D">
        <w:rPr>
          <w:rFonts w:ascii="Gill Sans MT" w:hAnsi="Gill Sans MT"/>
          <w:b/>
          <w:sz w:val="20"/>
          <w:szCs w:val="20"/>
        </w:rPr>
        <w:t>This indicator may be met by:</w:t>
      </w:r>
    </w:p>
    <w:p w14:paraId="42E83FA0" w14:textId="77777777" w:rsidR="00EF562D" w:rsidRPr="00EF562D" w:rsidRDefault="00EF562D" w:rsidP="00EF562D">
      <w:pPr>
        <w:rPr>
          <w:rFonts w:ascii="Gill Sans MT" w:hAnsi="Gill Sans MT"/>
          <w:sz w:val="20"/>
          <w:szCs w:val="20"/>
        </w:rPr>
      </w:pPr>
    </w:p>
    <w:p w14:paraId="62DDAAF9" w14:textId="77777777" w:rsidR="00EF562D" w:rsidRPr="00EF562D" w:rsidRDefault="00EF562D" w:rsidP="00EF562D">
      <w:pPr>
        <w:pStyle w:val="ListParagraph"/>
        <w:numPr>
          <w:ilvl w:val="0"/>
          <w:numId w:val="31"/>
        </w:numPr>
        <w:rPr>
          <w:rFonts w:ascii="Gill Sans MT" w:hAnsi="Gill Sans MT"/>
          <w:sz w:val="20"/>
          <w:szCs w:val="20"/>
        </w:rPr>
      </w:pPr>
      <w:r w:rsidRPr="00EF562D">
        <w:rPr>
          <w:rFonts w:ascii="Gill Sans MT" w:hAnsi="Gill Sans MT"/>
          <w:sz w:val="20"/>
          <w:szCs w:val="20"/>
        </w:rPr>
        <w:t xml:space="preserve">Documentation that the local health department has developed at least one (1) </w:t>
      </w:r>
      <w:r w:rsidR="006A49D4">
        <w:rPr>
          <w:rFonts w:ascii="Gill Sans MT" w:hAnsi="Gill Sans MT"/>
          <w:sz w:val="20"/>
          <w:szCs w:val="20"/>
        </w:rPr>
        <w:t>initiative</w:t>
      </w:r>
      <w:r w:rsidRPr="00EF562D">
        <w:rPr>
          <w:rFonts w:ascii="Gill Sans MT" w:hAnsi="Gill Sans MT"/>
          <w:sz w:val="20"/>
          <w:szCs w:val="20"/>
        </w:rPr>
        <w:t xml:space="preserve"> focused on convening meetings with clinical providers and insurers to develop linkages between population health and clinical care in its jurisdiction; or</w:t>
      </w:r>
    </w:p>
    <w:p w14:paraId="6CF50818" w14:textId="77777777" w:rsidR="00EF562D" w:rsidRDefault="00EF562D" w:rsidP="00EF562D">
      <w:pPr>
        <w:pStyle w:val="ListParagraph"/>
        <w:rPr>
          <w:rFonts w:ascii="Gill Sans MT" w:hAnsi="Gill Sans MT"/>
          <w:sz w:val="20"/>
          <w:szCs w:val="20"/>
        </w:rPr>
      </w:pPr>
    </w:p>
    <w:p w14:paraId="0F44614E" w14:textId="77777777" w:rsidR="00EF562D" w:rsidRPr="00EF562D" w:rsidRDefault="00EF562D" w:rsidP="00AD6C92">
      <w:pPr>
        <w:pStyle w:val="ListParagraph"/>
        <w:numPr>
          <w:ilvl w:val="0"/>
          <w:numId w:val="31"/>
        </w:numPr>
        <w:rPr>
          <w:rFonts w:ascii="Gill Sans MT" w:hAnsi="Gill Sans MT"/>
          <w:sz w:val="20"/>
          <w:szCs w:val="20"/>
        </w:rPr>
      </w:pPr>
      <w:r w:rsidRPr="00EF562D">
        <w:rPr>
          <w:rFonts w:ascii="Gill Sans MT" w:hAnsi="Gill Sans MT"/>
          <w:sz w:val="20"/>
          <w:szCs w:val="20"/>
        </w:rPr>
        <w:t xml:space="preserve">Documentation that the local health department has developed at least one (1) </w:t>
      </w:r>
      <w:r w:rsidR="006A49D4">
        <w:rPr>
          <w:rFonts w:ascii="Gill Sans MT" w:hAnsi="Gill Sans MT"/>
          <w:sz w:val="20"/>
          <w:szCs w:val="20"/>
        </w:rPr>
        <w:t>initiative</w:t>
      </w:r>
      <w:r w:rsidRPr="00EF562D">
        <w:rPr>
          <w:rFonts w:ascii="Gill Sans MT" w:hAnsi="Gill Sans MT"/>
          <w:sz w:val="20"/>
          <w:szCs w:val="20"/>
        </w:rPr>
        <w:t xml:space="preserve"> focused on collaboration with </w:t>
      </w:r>
      <w:r w:rsidR="00C448A4">
        <w:rPr>
          <w:rFonts w:ascii="Gill Sans MT" w:hAnsi="Gill Sans MT"/>
          <w:sz w:val="20"/>
          <w:szCs w:val="20"/>
        </w:rPr>
        <w:t xml:space="preserve">community </w:t>
      </w:r>
      <w:r w:rsidRPr="00EF562D">
        <w:rPr>
          <w:rFonts w:ascii="Gill Sans MT" w:hAnsi="Gill Sans MT"/>
          <w:sz w:val="20"/>
          <w:szCs w:val="20"/>
        </w:rPr>
        <w:t>partners that have the potential to make a positive</w:t>
      </w:r>
      <w:r>
        <w:rPr>
          <w:rFonts w:ascii="Gill Sans MT" w:hAnsi="Gill Sans MT"/>
          <w:sz w:val="20"/>
          <w:szCs w:val="20"/>
        </w:rPr>
        <w:t xml:space="preserve"> </w:t>
      </w:r>
      <w:r w:rsidRPr="00EF562D">
        <w:rPr>
          <w:rFonts w:ascii="Gill Sans MT" w:hAnsi="Gill Sans MT"/>
          <w:sz w:val="20"/>
          <w:szCs w:val="20"/>
        </w:rPr>
        <w:t>impact on the living conditions of the more vuln</w:t>
      </w:r>
      <w:r w:rsidR="00B96152">
        <w:rPr>
          <w:rFonts w:ascii="Gill Sans MT" w:hAnsi="Gill Sans MT"/>
          <w:sz w:val="20"/>
          <w:szCs w:val="20"/>
        </w:rPr>
        <w:t>erable segments of the community</w:t>
      </w:r>
      <w:r w:rsidRPr="00EF562D">
        <w:rPr>
          <w:rFonts w:ascii="Gill Sans MT" w:hAnsi="Gill Sans MT"/>
          <w:sz w:val="20"/>
          <w:szCs w:val="20"/>
        </w:rPr>
        <w:t>.</w:t>
      </w:r>
    </w:p>
    <w:p w14:paraId="4D55A60E" w14:textId="77777777" w:rsidR="00FB3B95" w:rsidRDefault="00FB3B9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70C9CDDB" w14:textId="77777777" w:rsidR="00EF562D" w:rsidRPr="00EF562D" w:rsidRDefault="00EF562D" w:rsidP="00EF562D">
      <w:pPr>
        <w:rPr>
          <w:rFonts w:ascii="Gill Sans MT" w:hAnsi="Gill Sans MT"/>
          <w:b/>
          <w:sz w:val="20"/>
          <w:szCs w:val="20"/>
        </w:rPr>
      </w:pPr>
      <w:r w:rsidRPr="00EF562D">
        <w:rPr>
          <w:rFonts w:ascii="Gill Sans MT" w:hAnsi="Gill Sans MT"/>
          <w:b/>
          <w:sz w:val="20"/>
          <w:szCs w:val="20"/>
        </w:rPr>
        <w:t>Documentation Required:</w:t>
      </w:r>
    </w:p>
    <w:p w14:paraId="6454B91A" w14:textId="77777777" w:rsidR="00C55EEA" w:rsidRPr="00194BD6" w:rsidRDefault="00C55EEA" w:rsidP="00C55EEA">
      <w:pPr>
        <w:rPr>
          <w:rFonts w:ascii="Gill Sans MT" w:hAnsi="Gill Sans MT"/>
          <w:sz w:val="20"/>
          <w:szCs w:val="20"/>
        </w:rPr>
      </w:pPr>
      <w:r>
        <w:rPr>
          <w:rFonts w:ascii="Gill Sans MT" w:hAnsi="Gill Sans MT"/>
          <w:sz w:val="20"/>
          <w:szCs w:val="20"/>
        </w:rPr>
        <w:t>See the ‘This indicator may be met by:’ section of this indicator.</w:t>
      </w:r>
    </w:p>
    <w:p w14:paraId="4116A0D6" w14:textId="77777777" w:rsidR="00EF562D" w:rsidRDefault="00EF562D" w:rsidP="00EF562D">
      <w:pPr>
        <w:rPr>
          <w:rFonts w:ascii="Gill Sans MT" w:hAnsi="Gill Sans MT"/>
          <w:b/>
          <w:sz w:val="20"/>
          <w:szCs w:val="20"/>
        </w:rPr>
      </w:pPr>
    </w:p>
    <w:p w14:paraId="1C24FB06" w14:textId="77777777" w:rsidR="00EF562D" w:rsidRPr="00EF562D" w:rsidRDefault="00EF562D" w:rsidP="00EF562D">
      <w:pPr>
        <w:rPr>
          <w:rFonts w:ascii="Gill Sans MT" w:hAnsi="Gill Sans MT"/>
          <w:b/>
          <w:sz w:val="20"/>
          <w:szCs w:val="20"/>
        </w:rPr>
      </w:pPr>
      <w:r w:rsidRPr="00EF562D">
        <w:rPr>
          <w:rFonts w:ascii="Gill Sans MT" w:hAnsi="Gill Sans MT"/>
          <w:b/>
          <w:sz w:val="20"/>
          <w:szCs w:val="20"/>
        </w:rPr>
        <w:t>Evaluation Questions:</w:t>
      </w:r>
    </w:p>
    <w:p w14:paraId="51BEE162" w14:textId="77777777" w:rsidR="00EF562D" w:rsidRDefault="00EF562D" w:rsidP="00EF562D">
      <w:pPr>
        <w:rPr>
          <w:rFonts w:ascii="Gill Sans MT" w:hAnsi="Gill Sans MT"/>
          <w:sz w:val="20"/>
          <w:szCs w:val="20"/>
        </w:rPr>
      </w:pPr>
    </w:p>
    <w:p w14:paraId="22D93C07" w14:textId="77777777" w:rsidR="00EF562D" w:rsidRPr="00EF562D" w:rsidRDefault="00EF562D" w:rsidP="00EF562D">
      <w:pPr>
        <w:pStyle w:val="ListParagraph"/>
        <w:numPr>
          <w:ilvl w:val="0"/>
          <w:numId w:val="32"/>
        </w:numPr>
        <w:rPr>
          <w:rFonts w:ascii="Gill Sans MT" w:hAnsi="Gill Sans MT"/>
          <w:sz w:val="20"/>
          <w:szCs w:val="20"/>
        </w:rPr>
      </w:pPr>
      <w:r w:rsidRPr="00EF562D">
        <w:rPr>
          <w:rFonts w:ascii="Gill Sans MT" w:hAnsi="Gill Sans MT"/>
          <w:sz w:val="20"/>
          <w:szCs w:val="20"/>
        </w:rPr>
        <w:t>Has the local health department convened at least one meeting between the aforementioned sectors for either of the projects?</w:t>
      </w:r>
    </w:p>
    <w:p w14:paraId="02E0A0B4" w14:textId="77777777" w:rsidR="00EF562D" w:rsidRDefault="00EF562D" w:rsidP="001505F0">
      <w:pPr>
        <w:pStyle w:val="ListParagraph"/>
        <w:numPr>
          <w:ilvl w:val="0"/>
          <w:numId w:val="32"/>
        </w:numPr>
        <w:rPr>
          <w:rFonts w:ascii="Gill Sans MT" w:hAnsi="Gill Sans MT"/>
          <w:sz w:val="20"/>
          <w:szCs w:val="20"/>
        </w:rPr>
      </w:pPr>
      <w:r w:rsidRPr="00EF562D">
        <w:rPr>
          <w:rFonts w:ascii="Gill Sans MT" w:hAnsi="Gill Sans MT"/>
          <w:sz w:val="20"/>
          <w:szCs w:val="20"/>
        </w:rPr>
        <w:t>Were future objectives and action items identified during the completion of the project?</w:t>
      </w:r>
    </w:p>
    <w:p w14:paraId="7E81C9CA" w14:textId="77777777" w:rsidR="00EF562D" w:rsidRDefault="00EF562D" w:rsidP="00354C1E">
      <w:pPr>
        <w:pStyle w:val="ListParagraph"/>
        <w:numPr>
          <w:ilvl w:val="0"/>
          <w:numId w:val="32"/>
        </w:numPr>
        <w:rPr>
          <w:rFonts w:ascii="Gill Sans MT" w:hAnsi="Gill Sans MT"/>
          <w:sz w:val="20"/>
          <w:szCs w:val="20"/>
        </w:rPr>
      </w:pPr>
      <w:r w:rsidRPr="00EF562D">
        <w:rPr>
          <w:rFonts w:ascii="Gill Sans MT" w:hAnsi="Gill Sans MT"/>
          <w:sz w:val="20"/>
          <w:szCs w:val="20"/>
        </w:rPr>
        <w:t>Were there subsequent meetings, discussions, or correspondence that led toward to completion of</w:t>
      </w:r>
      <w:r>
        <w:rPr>
          <w:rFonts w:ascii="Gill Sans MT" w:hAnsi="Gill Sans MT"/>
          <w:sz w:val="20"/>
          <w:szCs w:val="20"/>
        </w:rPr>
        <w:t xml:space="preserve"> </w:t>
      </w:r>
      <w:r w:rsidRPr="00EF562D">
        <w:rPr>
          <w:rFonts w:ascii="Gill Sans MT" w:hAnsi="Gill Sans MT"/>
          <w:sz w:val="20"/>
          <w:szCs w:val="20"/>
        </w:rPr>
        <w:t>the aforementioned objectives and action items?</w:t>
      </w:r>
    </w:p>
    <w:p w14:paraId="542757A0" w14:textId="77777777" w:rsidR="00EF562D" w:rsidRDefault="00EF562D" w:rsidP="00DC16D3">
      <w:pPr>
        <w:pStyle w:val="ListParagraph"/>
        <w:numPr>
          <w:ilvl w:val="0"/>
          <w:numId w:val="32"/>
        </w:numPr>
        <w:rPr>
          <w:rFonts w:ascii="Gill Sans MT" w:hAnsi="Gill Sans MT"/>
          <w:sz w:val="20"/>
          <w:szCs w:val="20"/>
        </w:rPr>
      </w:pPr>
      <w:r w:rsidRPr="00EF562D">
        <w:rPr>
          <w:rFonts w:ascii="Gill Sans MT" w:hAnsi="Gill Sans MT"/>
          <w:sz w:val="20"/>
          <w:szCs w:val="20"/>
        </w:rPr>
        <w:t>Were any of the objectives or action items not completed? If so, please explain the circumstances.</w:t>
      </w:r>
    </w:p>
    <w:p w14:paraId="04596EAB" w14:textId="77777777" w:rsidR="00EF562D" w:rsidRDefault="00EF562D" w:rsidP="007A0C0B">
      <w:pPr>
        <w:pStyle w:val="ListParagraph"/>
        <w:numPr>
          <w:ilvl w:val="0"/>
          <w:numId w:val="32"/>
        </w:numPr>
        <w:rPr>
          <w:rFonts w:ascii="Gill Sans MT" w:hAnsi="Gill Sans MT"/>
          <w:sz w:val="20"/>
          <w:szCs w:val="20"/>
        </w:rPr>
      </w:pPr>
      <w:r w:rsidRPr="00EF562D">
        <w:rPr>
          <w:rFonts w:ascii="Gill Sans MT" w:hAnsi="Gill Sans MT"/>
          <w:sz w:val="20"/>
          <w:szCs w:val="20"/>
        </w:rPr>
        <w:t>Did the project clearly define the linkages between population health and clinical care in Option 1 or the threshold for a positive impact on the living conditions of the more vulnerable segments referenced in Option 2?</w:t>
      </w:r>
    </w:p>
    <w:p w14:paraId="75F74BEB" w14:textId="77777777" w:rsidR="00FB3B95" w:rsidRPr="00EF562D" w:rsidRDefault="00B96152" w:rsidP="007A0C0B">
      <w:pPr>
        <w:pStyle w:val="ListParagraph"/>
        <w:numPr>
          <w:ilvl w:val="0"/>
          <w:numId w:val="32"/>
        </w:numPr>
        <w:rPr>
          <w:rFonts w:ascii="Gill Sans MT" w:hAnsi="Gill Sans MT"/>
          <w:sz w:val="20"/>
          <w:szCs w:val="20"/>
        </w:rPr>
      </w:pPr>
      <w:r>
        <w:rPr>
          <w:rFonts w:ascii="Gill Sans MT" w:hAnsi="Gill Sans MT"/>
          <w:sz w:val="20"/>
          <w:szCs w:val="20"/>
        </w:rPr>
        <w:t xml:space="preserve">If Option 2 was selected, did the project clearly define the processes used to identify the more vulnerable segments of the community? </w:t>
      </w:r>
    </w:p>
    <w:p w14:paraId="5BF5519A"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6D485E3B"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0C53DCBF"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084840AA"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56E572DA"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p>
    <w:p w14:paraId="3B73FEC5" w14:textId="77777777" w:rsidR="00023AC5" w:rsidRDefault="00023AC5"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sectPr w:rsidR="00023AC5" w:rsidSect="00023AC5">
          <w:headerReference w:type="default" r:id="rId8"/>
          <w:footerReference w:type="default" r:id="rId9"/>
          <w:pgSz w:w="12240" w:h="15840"/>
          <w:pgMar w:top="1080" w:right="1080" w:bottom="1080" w:left="1080" w:header="720" w:footer="720" w:gutter="0"/>
          <w:cols w:space="720"/>
          <w:docGrid w:linePitch="360"/>
        </w:sectPr>
      </w:pPr>
    </w:p>
    <w:p w14:paraId="6C01A2C8" w14:textId="77777777" w:rsidR="00F14624" w:rsidRPr="00F14624" w:rsidRDefault="00F14624" w:rsidP="00F14624">
      <w:pPr>
        <w:pStyle w:val="Title"/>
        <w:pBdr>
          <w:top w:val="none" w:sz="0" w:space="0" w:color="auto"/>
          <w:left w:val="none" w:sz="0" w:space="0" w:color="auto"/>
          <w:bottom w:val="none" w:sz="0" w:space="0" w:color="auto"/>
          <w:right w:val="none" w:sz="0" w:space="0" w:color="auto"/>
        </w:pBdr>
        <w:shd w:val="clear" w:color="auto" w:fill="auto"/>
        <w:jc w:val="left"/>
        <w:rPr>
          <w:rFonts w:ascii="Gill Sans MT" w:hAnsi="Gill Sans MT" w:cs="Arial"/>
          <w:b/>
          <w:color w:val="auto"/>
          <w:sz w:val="24"/>
        </w:rPr>
      </w:pPr>
      <w:r w:rsidRPr="00F14624">
        <w:rPr>
          <w:rFonts w:ascii="Gill Sans MT" w:hAnsi="Gill Sans MT" w:cs="Arial"/>
          <w:b/>
          <w:color w:val="auto"/>
          <w:sz w:val="24"/>
        </w:rPr>
        <w:lastRenderedPageBreak/>
        <w:t>Attachment A</w:t>
      </w:r>
    </w:p>
    <w:p w14:paraId="15CEBCFB" w14:textId="77777777" w:rsidR="00F14624" w:rsidRPr="0090070E" w:rsidRDefault="00F14624" w:rsidP="00F14624">
      <w:pPr>
        <w:pStyle w:val="Title"/>
        <w:pBdr>
          <w:top w:val="none" w:sz="0" w:space="0" w:color="auto"/>
          <w:left w:val="none" w:sz="0" w:space="0" w:color="auto"/>
          <w:bottom w:val="none" w:sz="0" w:space="0" w:color="auto"/>
          <w:right w:val="none" w:sz="0" w:space="0" w:color="auto"/>
        </w:pBdr>
        <w:shd w:val="clear" w:color="auto" w:fill="auto"/>
        <w:rPr>
          <w:rFonts w:ascii="Gill Sans MT" w:hAnsi="Gill Sans MT"/>
          <w:color w:val="auto"/>
          <w:sz w:val="24"/>
        </w:rPr>
      </w:pPr>
      <w:r w:rsidRPr="0090070E">
        <w:rPr>
          <w:rFonts w:ascii="Gill Sans MT" w:hAnsi="Gill Sans MT"/>
          <w:color w:val="auto"/>
          <w:sz w:val="24"/>
        </w:rPr>
        <w:t>MATRIX OF SERVICES OF LOCAL PUBLIC HEALTH</w:t>
      </w:r>
    </w:p>
    <w:tbl>
      <w:tblPr>
        <w:tblW w:w="14766" w:type="dxa"/>
        <w:tblInd w:w="-61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tblBorders>
        <w:tblLayout w:type="fixed"/>
        <w:tblLook w:val="0000" w:firstRow="0" w:lastRow="0" w:firstColumn="0" w:lastColumn="0" w:noHBand="0" w:noVBand="0"/>
      </w:tblPr>
      <w:tblGrid>
        <w:gridCol w:w="2520"/>
        <w:gridCol w:w="6"/>
        <w:gridCol w:w="2694"/>
        <w:gridCol w:w="6"/>
        <w:gridCol w:w="1434"/>
        <w:gridCol w:w="6"/>
        <w:gridCol w:w="1074"/>
        <w:gridCol w:w="6"/>
        <w:gridCol w:w="1434"/>
        <w:gridCol w:w="6"/>
        <w:gridCol w:w="894"/>
        <w:gridCol w:w="6"/>
        <w:gridCol w:w="1254"/>
        <w:gridCol w:w="6"/>
        <w:gridCol w:w="3414"/>
        <w:gridCol w:w="6"/>
      </w:tblGrid>
      <w:tr w:rsidR="00F14624" w:rsidRPr="00F14624" w14:paraId="0A40D46C" w14:textId="77777777">
        <w:trPr>
          <w:gridAfter w:val="1"/>
          <w:wAfter w:w="6" w:type="dxa"/>
        </w:trPr>
        <w:tc>
          <w:tcPr>
            <w:tcW w:w="2520" w:type="dxa"/>
            <w:tcBorders>
              <w:top w:val="thinThickSmallGap" w:sz="24" w:space="0" w:color="auto"/>
              <w:bottom w:val="single" w:sz="4" w:space="0" w:color="auto"/>
              <w:right w:val="single" w:sz="4" w:space="0" w:color="auto"/>
            </w:tcBorders>
          </w:tcPr>
          <w:p w14:paraId="3734B96F"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Services</w:t>
            </w:r>
          </w:p>
        </w:tc>
        <w:tc>
          <w:tcPr>
            <w:tcW w:w="2700" w:type="dxa"/>
            <w:gridSpan w:val="2"/>
            <w:tcBorders>
              <w:top w:val="thinThickSmallGap" w:sz="24" w:space="0" w:color="auto"/>
              <w:left w:val="single" w:sz="4" w:space="0" w:color="auto"/>
              <w:bottom w:val="single" w:sz="4" w:space="0" w:color="auto"/>
              <w:right w:val="single" w:sz="4" w:space="0" w:color="auto"/>
            </w:tcBorders>
          </w:tcPr>
          <w:p w14:paraId="7CBA9F67"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Rule or Statutory Citation</w:t>
            </w:r>
          </w:p>
        </w:tc>
        <w:tc>
          <w:tcPr>
            <w:tcW w:w="1440" w:type="dxa"/>
            <w:gridSpan w:val="2"/>
            <w:tcBorders>
              <w:top w:val="thinThickSmallGap" w:sz="24" w:space="0" w:color="auto"/>
              <w:left w:val="single" w:sz="4" w:space="0" w:color="auto"/>
              <w:bottom w:val="single" w:sz="4" w:space="0" w:color="auto"/>
            </w:tcBorders>
          </w:tcPr>
          <w:p w14:paraId="1E822895"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Required =</w:t>
            </w:r>
          </w:p>
        </w:tc>
        <w:tc>
          <w:tcPr>
            <w:tcW w:w="1080" w:type="dxa"/>
            <w:gridSpan w:val="2"/>
            <w:tcBorders>
              <w:bottom w:val="single" w:sz="4" w:space="0" w:color="auto"/>
            </w:tcBorders>
          </w:tcPr>
          <w:p w14:paraId="025BA0D8"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Basic +</w:t>
            </w:r>
          </w:p>
        </w:tc>
        <w:tc>
          <w:tcPr>
            <w:tcW w:w="1440" w:type="dxa"/>
            <w:gridSpan w:val="2"/>
            <w:tcBorders>
              <w:bottom w:val="single" w:sz="4" w:space="0" w:color="auto"/>
            </w:tcBorders>
          </w:tcPr>
          <w:p w14:paraId="1036213D"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Mandated +</w:t>
            </w:r>
          </w:p>
        </w:tc>
        <w:tc>
          <w:tcPr>
            <w:tcW w:w="900" w:type="dxa"/>
            <w:gridSpan w:val="2"/>
            <w:tcBorders>
              <w:top w:val="thinThickSmallGap" w:sz="24" w:space="0" w:color="auto"/>
              <w:bottom w:val="single" w:sz="4" w:space="0" w:color="auto"/>
              <w:right w:val="single" w:sz="4" w:space="0" w:color="auto"/>
            </w:tcBorders>
          </w:tcPr>
          <w:p w14:paraId="07A5DF6F"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LPHO</w:t>
            </w:r>
          </w:p>
        </w:tc>
        <w:tc>
          <w:tcPr>
            <w:tcW w:w="1260" w:type="dxa"/>
            <w:gridSpan w:val="2"/>
            <w:tcBorders>
              <w:top w:val="thinThickSmallGap" w:sz="24" w:space="0" w:color="auto"/>
              <w:left w:val="single" w:sz="4" w:space="0" w:color="auto"/>
              <w:bottom w:val="single" w:sz="4" w:space="0" w:color="auto"/>
              <w:right w:val="single" w:sz="4" w:space="0" w:color="auto"/>
            </w:tcBorders>
          </w:tcPr>
          <w:p w14:paraId="01794745"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Allowable</w:t>
            </w:r>
          </w:p>
        </w:tc>
        <w:tc>
          <w:tcPr>
            <w:tcW w:w="3420" w:type="dxa"/>
            <w:gridSpan w:val="2"/>
            <w:tcBorders>
              <w:top w:val="thinThickSmallGap" w:sz="24" w:space="0" w:color="auto"/>
              <w:left w:val="single" w:sz="4" w:space="0" w:color="auto"/>
              <w:bottom w:val="single" w:sz="4" w:space="0" w:color="auto"/>
            </w:tcBorders>
          </w:tcPr>
          <w:p w14:paraId="24AFE069"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Notes</w:t>
            </w:r>
          </w:p>
        </w:tc>
      </w:tr>
      <w:tr w:rsidR="00F14624" w:rsidRPr="00F14624" w14:paraId="006525F1" w14:textId="77777777">
        <w:trPr>
          <w:gridAfter w:val="1"/>
          <w:wAfter w:w="6" w:type="dxa"/>
        </w:trPr>
        <w:tc>
          <w:tcPr>
            <w:tcW w:w="2520" w:type="dxa"/>
            <w:tcBorders>
              <w:top w:val="single" w:sz="4" w:space="0" w:color="auto"/>
              <w:bottom w:val="thinThickSmallGap" w:sz="24" w:space="0" w:color="auto"/>
              <w:right w:val="single" w:sz="4" w:space="0" w:color="auto"/>
            </w:tcBorders>
          </w:tcPr>
          <w:p w14:paraId="7421DBA8" w14:textId="77777777" w:rsidR="00F14624" w:rsidRPr="00F14624" w:rsidRDefault="00F14624" w:rsidP="00B31E66">
            <w:pPr>
              <w:rPr>
                <w:rFonts w:ascii="Gill Sans MT" w:hAnsi="Gill Sans MT" w:cs="Arial"/>
              </w:rPr>
            </w:pPr>
          </w:p>
        </w:tc>
        <w:tc>
          <w:tcPr>
            <w:tcW w:w="2700" w:type="dxa"/>
            <w:gridSpan w:val="2"/>
            <w:tcBorders>
              <w:top w:val="single" w:sz="4" w:space="0" w:color="auto"/>
              <w:left w:val="single" w:sz="4" w:space="0" w:color="auto"/>
              <w:bottom w:val="thinThickSmallGap" w:sz="24" w:space="0" w:color="auto"/>
              <w:right w:val="single" w:sz="4" w:space="0" w:color="auto"/>
            </w:tcBorders>
          </w:tcPr>
          <w:p w14:paraId="51F4A8DD" w14:textId="77777777" w:rsidR="00F14624" w:rsidRPr="00F14624" w:rsidRDefault="00F14624" w:rsidP="00B31E66">
            <w:pPr>
              <w:rPr>
                <w:rFonts w:ascii="Gill Sans MT" w:hAnsi="Gill Sans MT" w:cs="Arial"/>
              </w:rPr>
            </w:pPr>
          </w:p>
        </w:tc>
        <w:tc>
          <w:tcPr>
            <w:tcW w:w="1440" w:type="dxa"/>
            <w:gridSpan w:val="2"/>
            <w:tcBorders>
              <w:top w:val="single" w:sz="4" w:space="0" w:color="auto"/>
              <w:left w:val="single" w:sz="4" w:space="0" w:color="auto"/>
              <w:bottom w:val="thinThickSmallGap" w:sz="24" w:space="0" w:color="auto"/>
              <w:right w:val="single" w:sz="4" w:space="0" w:color="auto"/>
            </w:tcBorders>
          </w:tcPr>
          <w:p w14:paraId="31FF0D03" w14:textId="77777777" w:rsidR="00F14624" w:rsidRPr="00F14624" w:rsidRDefault="00F14624" w:rsidP="00B31E66">
            <w:pPr>
              <w:jc w:val="center"/>
              <w:rPr>
                <w:rFonts w:ascii="Gill Sans MT" w:hAnsi="Gill Sans MT" w:cs="Arial"/>
                <w:sz w:val="20"/>
              </w:rPr>
            </w:pPr>
            <w:r w:rsidRPr="00F14624">
              <w:rPr>
                <w:rFonts w:ascii="Gill Sans MT" w:hAnsi="Gill Sans MT" w:cs="Arial"/>
                <w:sz w:val="20"/>
              </w:rPr>
              <w:t>1</w:t>
            </w:r>
          </w:p>
        </w:tc>
        <w:tc>
          <w:tcPr>
            <w:tcW w:w="1080" w:type="dxa"/>
            <w:gridSpan w:val="2"/>
            <w:tcBorders>
              <w:top w:val="single" w:sz="4" w:space="0" w:color="auto"/>
              <w:left w:val="single" w:sz="4" w:space="0" w:color="auto"/>
              <w:bottom w:val="thinThickSmallGap" w:sz="24" w:space="0" w:color="auto"/>
              <w:right w:val="single" w:sz="4" w:space="0" w:color="auto"/>
            </w:tcBorders>
          </w:tcPr>
          <w:p w14:paraId="20A3070E" w14:textId="77777777" w:rsidR="00F14624" w:rsidRPr="00F14624" w:rsidRDefault="00F14624" w:rsidP="00B31E66">
            <w:pPr>
              <w:jc w:val="center"/>
              <w:rPr>
                <w:rFonts w:ascii="Gill Sans MT" w:hAnsi="Gill Sans MT" w:cs="Arial"/>
                <w:sz w:val="20"/>
              </w:rPr>
            </w:pPr>
            <w:r w:rsidRPr="00F14624">
              <w:rPr>
                <w:rFonts w:ascii="Gill Sans MT" w:hAnsi="Gill Sans MT" w:cs="Arial"/>
                <w:sz w:val="20"/>
              </w:rPr>
              <w:t>1.A.</w:t>
            </w:r>
          </w:p>
        </w:tc>
        <w:tc>
          <w:tcPr>
            <w:tcW w:w="1440" w:type="dxa"/>
            <w:gridSpan w:val="2"/>
            <w:tcBorders>
              <w:top w:val="single" w:sz="4" w:space="0" w:color="auto"/>
              <w:left w:val="single" w:sz="4" w:space="0" w:color="auto"/>
              <w:bottom w:val="thinThickSmallGap" w:sz="24" w:space="0" w:color="auto"/>
              <w:right w:val="single" w:sz="4" w:space="0" w:color="auto"/>
            </w:tcBorders>
          </w:tcPr>
          <w:p w14:paraId="29526B32" w14:textId="77777777" w:rsidR="00F14624" w:rsidRPr="00F14624" w:rsidRDefault="00F14624" w:rsidP="00B31E66">
            <w:pPr>
              <w:jc w:val="center"/>
              <w:rPr>
                <w:rFonts w:ascii="Gill Sans MT" w:hAnsi="Gill Sans MT" w:cs="Arial"/>
                <w:sz w:val="20"/>
              </w:rPr>
            </w:pPr>
            <w:r w:rsidRPr="00F14624">
              <w:rPr>
                <w:rFonts w:ascii="Gill Sans MT" w:hAnsi="Gill Sans MT" w:cs="Arial"/>
                <w:sz w:val="20"/>
              </w:rPr>
              <w:t>1.B.</w:t>
            </w:r>
          </w:p>
        </w:tc>
        <w:tc>
          <w:tcPr>
            <w:tcW w:w="900" w:type="dxa"/>
            <w:gridSpan w:val="2"/>
            <w:tcBorders>
              <w:top w:val="single" w:sz="4" w:space="0" w:color="auto"/>
              <w:left w:val="single" w:sz="4" w:space="0" w:color="auto"/>
              <w:bottom w:val="thinThickSmallGap" w:sz="24" w:space="0" w:color="auto"/>
              <w:right w:val="single" w:sz="4" w:space="0" w:color="auto"/>
            </w:tcBorders>
          </w:tcPr>
          <w:p w14:paraId="59E71F1A" w14:textId="77777777" w:rsidR="00F14624" w:rsidRPr="00F14624" w:rsidRDefault="00F14624" w:rsidP="00B31E66">
            <w:pPr>
              <w:jc w:val="center"/>
              <w:rPr>
                <w:rFonts w:ascii="Gill Sans MT" w:hAnsi="Gill Sans MT" w:cs="Arial"/>
                <w:sz w:val="20"/>
              </w:rPr>
            </w:pPr>
            <w:r w:rsidRPr="00F14624">
              <w:rPr>
                <w:rFonts w:ascii="Gill Sans MT" w:hAnsi="Gill Sans MT" w:cs="Arial"/>
                <w:sz w:val="20"/>
              </w:rPr>
              <w:t>1.C.</w:t>
            </w:r>
          </w:p>
        </w:tc>
        <w:tc>
          <w:tcPr>
            <w:tcW w:w="1260" w:type="dxa"/>
            <w:gridSpan w:val="2"/>
            <w:tcBorders>
              <w:top w:val="single" w:sz="4" w:space="0" w:color="auto"/>
              <w:left w:val="single" w:sz="4" w:space="0" w:color="auto"/>
              <w:bottom w:val="thinThickSmallGap" w:sz="24" w:space="0" w:color="auto"/>
              <w:right w:val="single" w:sz="4" w:space="0" w:color="auto"/>
            </w:tcBorders>
          </w:tcPr>
          <w:p w14:paraId="12A0FC4B" w14:textId="77777777" w:rsidR="00F14624" w:rsidRPr="00F14624" w:rsidRDefault="00F14624" w:rsidP="00B31E66">
            <w:pPr>
              <w:jc w:val="center"/>
              <w:rPr>
                <w:rFonts w:ascii="Gill Sans MT" w:hAnsi="Gill Sans MT" w:cs="Arial"/>
                <w:sz w:val="20"/>
              </w:rPr>
            </w:pPr>
            <w:r w:rsidRPr="00F14624">
              <w:rPr>
                <w:rFonts w:ascii="Gill Sans MT" w:hAnsi="Gill Sans MT" w:cs="Arial"/>
                <w:sz w:val="20"/>
              </w:rPr>
              <w:t>2</w:t>
            </w:r>
          </w:p>
        </w:tc>
        <w:tc>
          <w:tcPr>
            <w:tcW w:w="3420" w:type="dxa"/>
            <w:gridSpan w:val="2"/>
            <w:tcBorders>
              <w:top w:val="single" w:sz="4" w:space="0" w:color="auto"/>
              <w:left w:val="single" w:sz="4" w:space="0" w:color="auto"/>
              <w:bottom w:val="thinThickSmallGap" w:sz="24" w:space="0" w:color="auto"/>
            </w:tcBorders>
          </w:tcPr>
          <w:p w14:paraId="44FB868A" w14:textId="77777777" w:rsidR="00F14624" w:rsidRPr="00F14624" w:rsidRDefault="00F14624" w:rsidP="00B31E66">
            <w:pPr>
              <w:rPr>
                <w:rFonts w:ascii="Gill Sans MT" w:hAnsi="Gill Sans MT" w:cs="Arial"/>
                <w:sz w:val="20"/>
              </w:rPr>
            </w:pPr>
          </w:p>
        </w:tc>
      </w:tr>
      <w:tr w:rsidR="00F14624" w:rsidRPr="00F14624" w14:paraId="1F5ACC7A" w14:textId="77777777">
        <w:trPr>
          <w:gridAfter w:val="1"/>
          <w:wAfter w:w="6" w:type="dxa"/>
        </w:trPr>
        <w:tc>
          <w:tcPr>
            <w:tcW w:w="2520" w:type="dxa"/>
            <w:tcBorders>
              <w:top w:val="thinThickSmallGap" w:sz="24" w:space="0" w:color="auto"/>
              <w:bottom w:val="single" w:sz="4" w:space="0" w:color="auto"/>
              <w:right w:val="single" w:sz="4" w:space="0" w:color="auto"/>
            </w:tcBorders>
          </w:tcPr>
          <w:p w14:paraId="436D3ECE" w14:textId="77777777" w:rsidR="00F14624" w:rsidRPr="00F14624" w:rsidRDefault="00F14624" w:rsidP="00B31E66">
            <w:pPr>
              <w:rPr>
                <w:rFonts w:ascii="Gill Sans MT" w:hAnsi="Gill Sans MT" w:cs="Arial"/>
                <w:sz w:val="18"/>
              </w:rPr>
            </w:pPr>
            <w:r w:rsidRPr="00F14624">
              <w:rPr>
                <w:rFonts w:ascii="Gill Sans MT" w:hAnsi="Gill Sans MT" w:cs="Arial"/>
                <w:sz w:val="18"/>
              </w:rPr>
              <w:t>Immunizations</w:t>
            </w:r>
          </w:p>
        </w:tc>
        <w:tc>
          <w:tcPr>
            <w:tcW w:w="2700" w:type="dxa"/>
            <w:gridSpan w:val="2"/>
            <w:tcBorders>
              <w:top w:val="thinThickSmallGap" w:sz="24" w:space="0" w:color="auto"/>
              <w:left w:val="single" w:sz="4" w:space="0" w:color="auto"/>
              <w:bottom w:val="single" w:sz="4" w:space="0" w:color="auto"/>
              <w:right w:val="single" w:sz="4" w:space="0" w:color="auto"/>
            </w:tcBorders>
          </w:tcPr>
          <w:p w14:paraId="510F3DC7"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218</w:t>
            </w:r>
          </w:p>
          <w:p w14:paraId="50C1D475"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 xml:space="preserve">and 904; MCL 333.9203, </w:t>
            </w:r>
          </w:p>
          <w:p w14:paraId="37006C30"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R325.176</w:t>
            </w:r>
          </w:p>
        </w:tc>
        <w:tc>
          <w:tcPr>
            <w:tcW w:w="1440" w:type="dxa"/>
            <w:gridSpan w:val="2"/>
            <w:tcBorders>
              <w:top w:val="thinThickSmallGap" w:sz="24" w:space="0" w:color="auto"/>
              <w:left w:val="single" w:sz="4" w:space="0" w:color="auto"/>
              <w:bottom w:val="single" w:sz="4" w:space="0" w:color="auto"/>
              <w:right w:val="single" w:sz="4" w:space="0" w:color="auto"/>
            </w:tcBorders>
          </w:tcPr>
          <w:p w14:paraId="2643458E" w14:textId="77777777" w:rsidR="00F14624" w:rsidRPr="00F14624" w:rsidRDefault="00F14624" w:rsidP="00B31E66">
            <w:pPr>
              <w:jc w:val="center"/>
              <w:rPr>
                <w:rFonts w:ascii="Gill Sans MT" w:hAnsi="Gill Sans MT" w:cs="Arial"/>
                <w:sz w:val="18"/>
              </w:rPr>
            </w:pPr>
          </w:p>
          <w:p w14:paraId="7DD02370"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thinThickSmallGap" w:sz="24" w:space="0" w:color="auto"/>
              <w:left w:val="single" w:sz="4" w:space="0" w:color="auto"/>
              <w:bottom w:val="single" w:sz="4" w:space="0" w:color="auto"/>
              <w:right w:val="single" w:sz="4" w:space="0" w:color="auto"/>
            </w:tcBorders>
          </w:tcPr>
          <w:p w14:paraId="34EC6B23" w14:textId="77777777" w:rsidR="00F14624" w:rsidRPr="00F14624" w:rsidRDefault="00F14624" w:rsidP="00B31E66">
            <w:pPr>
              <w:jc w:val="center"/>
              <w:rPr>
                <w:rFonts w:ascii="Gill Sans MT" w:hAnsi="Gill Sans MT" w:cs="Arial"/>
                <w:sz w:val="18"/>
              </w:rPr>
            </w:pPr>
          </w:p>
          <w:p w14:paraId="6CD6E378"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440" w:type="dxa"/>
            <w:gridSpan w:val="2"/>
            <w:tcBorders>
              <w:top w:val="thinThickSmallGap" w:sz="24" w:space="0" w:color="auto"/>
              <w:left w:val="single" w:sz="4" w:space="0" w:color="auto"/>
              <w:bottom w:val="single" w:sz="4" w:space="0" w:color="auto"/>
              <w:right w:val="single" w:sz="4" w:space="0" w:color="auto"/>
            </w:tcBorders>
          </w:tcPr>
          <w:p w14:paraId="0AE176EC" w14:textId="77777777" w:rsidR="00F14624" w:rsidRPr="00F14624" w:rsidRDefault="00F14624" w:rsidP="00B31E66">
            <w:pPr>
              <w:jc w:val="center"/>
              <w:rPr>
                <w:rFonts w:ascii="Gill Sans MT" w:hAnsi="Gill Sans MT" w:cs="Arial"/>
                <w:sz w:val="18"/>
              </w:rPr>
            </w:pPr>
          </w:p>
          <w:p w14:paraId="069BE6D2"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thinThickSmallGap" w:sz="24" w:space="0" w:color="auto"/>
              <w:left w:val="single" w:sz="4" w:space="0" w:color="auto"/>
              <w:bottom w:val="single" w:sz="4" w:space="0" w:color="auto"/>
              <w:right w:val="single" w:sz="4" w:space="0" w:color="auto"/>
            </w:tcBorders>
          </w:tcPr>
          <w:p w14:paraId="25F2CAC7" w14:textId="77777777" w:rsidR="00F14624" w:rsidRPr="00F14624" w:rsidRDefault="00F14624" w:rsidP="00B31E66">
            <w:pPr>
              <w:jc w:val="center"/>
              <w:rPr>
                <w:rFonts w:ascii="Gill Sans MT" w:hAnsi="Gill Sans MT" w:cs="Arial"/>
                <w:sz w:val="18"/>
              </w:rPr>
            </w:pPr>
          </w:p>
          <w:p w14:paraId="6E59E884"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thinThickSmallGap" w:sz="24" w:space="0" w:color="auto"/>
              <w:left w:val="single" w:sz="4" w:space="0" w:color="auto"/>
              <w:bottom w:val="single" w:sz="4" w:space="0" w:color="auto"/>
              <w:right w:val="single" w:sz="4" w:space="0" w:color="auto"/>
            </w:tcBorders>
          </w:tcPr>
          <w:p w14:paraId="0A3A00F3" w14:textId="77777777" w:rsidR="00F14624" w:rsidRPr="00F14624" w:rsidRDefault="00F14624" w:rsidP="00B31E66">
            <w:pPr>
              <w:jc w:val="center"/>
              <w:rPr>
                <w:rFonts w:ascii="Gill Sans MT" w:hAnsi="Gill Sans MT" w:cs="Arial"/>
                <w:sz w:val="18"/>
              </w:rPr>
            </w:pPr>
          </w:p>
        </w:tc>
        <w:tc>
          <w:tcPr>
            <w:tcW w:w="3420" w:type="dxa"/>
            <w:gridSpan w:val="2"/>
            <w:tcBorders>
              <w:top w:val="thinThickSmallGap" w:sz="24" w:space="0" w:color="auto"/>
              <w:left w:val="single" w:sz="4" w:space="0" w:color="auto"/>
              <w:bottom w:val="single" w:sz="4" w:space="0" w:color="auto"/>
            </w:tcBorders>
          </w:tcPr>
          <w:p w14:paraId="6E431A74" w14:textId="77777777" w:rsidR="00F14624" w:rsidRPr="00F14624" w:rsidRDefault="00F14624" w:rsidP="00B31E66">
            <w:pPr>
              <w:jc w:val="center"/>
              <w:rPr>
                <w:rFonts w:ascii="Gill Sans MT" w:hAnsi="Gill Sans MT" w:cs="Arial"/>
                <w:sz w:val="18"/>
              </w:rPr>
            </w:pPr>
          </w:p>
        </w:tc>
      </w:tr>
      <w:tr w:rsidR="00F14624" w:rsidRPr="00F14624" w14:paraId="245AE53E" w14:textId="77777777">
        <w:trPr>
          <w:gridAfter w:val="1"/>
          <w:wAfter w:w="6" w:type="dxa"/>
        </w:trPr>
        <w:tc>
          <w:tcPr>
            <w:tcW w:w="2520" w:type="dxa"/>
            <w:tcBorders>
              <w:top w:val="single" w:sz="4" w:space="0" w:color="auto"/>
              <w:bottom w:val="single" w:sz="4" w:space="0" w:color="auto"/>
              <w:right w:val="single" w:sz="4" w:space="0" w:color="auto"/>
            </w:tcBorders>
          </w:tcPr>
          <w:p w14:paraId="7963335E" w14:textId="77777777" w:rsidR="00F14624" w:rsidRPr="00F14624" w:rsidRDefault="00F14624" w:rsidP="00B31E66">
            <w:pPr>
              <w:rPr>
                <w:rFonts w:ascii="Gill Sans MT" w:hAnsi="Gill Sans MT" w:cs="Arial"/>
                <w:sz w:val="18"/>
              </w:rPr>
            </w:pPr>
            <w:r w:rsidRPr="00F14624">
              <w:rPr>
                <w:rFonts w:ascii="Gill Sans MT" w:hAnsi="Gill Sans MT" w:cs="Arial"/>
                <w:sz w:val="18"/>
              </w:rPr>
              <w:t>Infectious/Communicable Disease Control</w:t>
            </w:r>
          </w:p>
        </w:tc>
        <w:tc>
          <w:tcPr>
            <w:tcW w:w="2700" w:type="dxa"/>
            <w:gridSpan w:val="2"/>
            <w:tcBorders>
              <w:top w:val="single" w:sz="4" w:space="0" w:color="auto"/>
              <w:left w:val="single" w:sz="4" w:space="0" w:color="auto"/>
              <w:bottom w:val="single" w:sz="4" w:space="0" w:color="auto"/>
              <w:right w:val="single" w:sz="4" w:space="0" w:color="auto"/>
            </w:tcBorders>
          </w:tcPr>
          <w:p w14:paraId="6DB68F30"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333.2433; Parts 51 and 52; PA 349 of 2004 – Sec. 218 and 904; R325.171 et seq.</w:t>
            </w:r>
          </w:p>
        </w:tc>
        <w:tc>
          <w:tcPr>
            <w:tcW w:w="1440" w:type="dxa"/>
            <w:gridSpan w:val="2"/>
            <w:tcBorders>
              <w:top w:val="single" w:sz="4" w:space="0" w:color="auto"/>
              <w:left w:val="single" w:sz="4" w:space="0" w:color="auto"/>
              <w:bottom w:val="single" w:sz="4" w:space="0" w:color="auto"/>
              <w:right w:val="single" w:sz="4" w:space="0" w:color="auto"/>
            </w:tcBorders>
          </w:tcPr>
          <w:p w14:paraId="0FA00FF6" w14:textId="77777777" w:rsidR="00F14624" w:rsidRPr="00F14624" w:rsidRDefault="00F14624" w:rsidP="00B31E66">
            <w:pPr>
              <w:jc w:val="center"/>
              <w:rPr>
                <w:rFonts w:ascii="Gill Sans MT" w:hAnsi="Gill Sans MT" w:cs="Arial"/>
                <w:sz w:val="18"/>
              </w:rPr>
            </w:pPr>
          </w:p>
          <w:p w14:paraId="0A911D06"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7C131BAF" w14:textId="77777777" w:rsidR="00F14624" w:rsidRPr="00F14624" w:rsidRDefault="00F14624" w:rsidP="00B31E66">
            <w:pPr>
              <w:jc w:val="center"/>
              <w:rPr>
                <w:rFonts w:ascii="Gill Sans MT" w:hAnsi="Gill Sans MT" w:cs="Arial"/>
                <w:sz w:val="18"/>
              </w:rPr>
            </w:pPr>
          </w:p>
          <w:p w14:paraId="041A04BC"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440" w:type="dxa"/>
            <w:gridSpan w:val="2"/>
            <w:tcBorders>
              <w:top w:val="single" w:sz="4" w:space="0" w:color="auto"/>
              <w:left w:val="single" w:sz="4" w:space="0" w:color="auto"/>
              <w:bottom w:val="single" w:sz="4" w:space="0" w:color="auto"/>
              <w:right w:val="single" w:sz="4" w:space="0" w:color="auto"/>
            </w:tcBorders>
          </w:tcPr>
          <w:p w14:paraId="75345305" w14:textId="77777777" w:rsidR="00F14624" w:rsidRPr="00F14624" w:rsidRDefault="00F14624" w:rsidP="00B31E66">
            <w:pPr>
              <w:jc w:val="center"/>
              <w:rPr>
                <w:rFonts w:ascii="Gill Sans MT" w:hAnsi="Gill Sans MT" w:cs="Arial"/>
                <w:sz w:val="18"/>
              </w:rPr>
            </w:pPr>
          </w:p>
          <w:p w14:paraId="7361E5E4"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0DBD5E6E" w14:textId="77777777" w:rsidR="00F14624" w:rsidRPr="00F14624" w:rsidRDefault="00F14624" w:rsidP="00B31E66">
            <w:pPr>
              <w:jc w:val="center"/>
              <w:rPr>
                <w:rFonts w:ascii="Gill Sans MT" w:hAnsi="Gill Sans MT" w:cs="Arial"/>
                <w:sz w:val="18"/>
              </w:rPr>
            </w:pPr>
          </w:p>
          <w:p w14:paraId="34DC6C84"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single" w:sz="4" w:space="0" w:color="auto"/>
              <w:left w:val="single" w:sz="4" w:space="0" w:color="auto"/>
              <w:bottom w:val="single" w:sz="4" w:space="0" w:color="auto"/>
              <w:right w:val="single" w:sz="4" w:space="0" w:color="auto"/>
            </w:tcBorders>
          </w:tcPr>
          <w:p w14:paraId="073BD388"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1D2EB823" w14:textId="77777777" w:rsidR="00F14624" w:rsidRPr="00F14624" w:rsidRDefault="00F14624" w:rsidP="00B31E66">
            <w:pPr>
              <w:jc w:val="center"/>
              <w:rPr>
                <w:rFonts w:ascii="Gill Sans MT" w:hAnsi="Gill Sans MT" w:cs="Arial"/>
                <w:sz w:val="18"/>
              </w:rPr>
            </w:pPr>
          </w:p>
        </w:tc>
      </w:tr>
      <w:tr w:rsidR="00F14624" w:rsidRPr="00F14624" w14:paraId="5B96E84C" w14:textId="77777777">
        <w:trPr>
          <w:gridAfter w:val="1"/>
          <w:wAfter w:w="6" w:type="dxa"/>
        </w:trPr>
        <w:tc>
          <w:tcPr>
            <w:tcW w:w="2520" w:type="dxa"/>
            <w:tcBorders>
              <w:top w:val="single" w:sz="4" w:space="0" w:color="auto"/>
              <w:bottom w:val="single" w:sz="4" w:space="0" w:color="auto"/>
              <w:right w:val="single" w:sz="4" w:space="0" w:color="auto"/>
            </w:tcBorders>
          </w:tcPr>
          <w:p w14:paraId="4E193CC9" w14:textId="77777777" w:rsidR="00F14624" w:rsidRPr="00F14624" w:rsidRDefault="00F14624" w:rsidP="00B31E66">
            <w:pPr>
              <w:rPr>
                <w:rFonts w:ascii="Gill Sans MT" w:hAnsi="Gill Sans MT" w:cs="Arial"/>
                <w:sz w:val="18"/>
              </w:rPr>
            </w:pPr>
            <w:r w:rsidRPr="00F14624">
              <w:rPr>
                <w:rFonts w:ascii="Gill Sans MT" w:hAnsi="Gill Sans MT" w:cs="Arial"/>
                <w:sz w:val="18"/>
              </w:rPr>
              <w:t>STD Control</w:t>
            </w:r>
          </w:p>
        </w:tc>
        <w:tc>
          <w:tcPr>
            <w:tcW w:w="2700" w:type="dxa"/>
            <w:gridSpan w:val="2"/>
            <w:tcBorders>
              <w:top w:val="single" w:sz="4" w:space="0" w:color="auto"/>
              <w:left w:val="single" w:sz="4" w:space="0" w:color="auto"/>
              <w:bottom w:val="single" w:sz="4" w:space="0" w:color="auto"/>
              <w:right w:val="single" w:sz="4" w:space="0" w:color="auto"/>
            </w:tcBorders>
          </w:tcPr>
          <w:p w14:paraId="393DCCE0"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218 and 904; R325.177</w:t>
            </w:r>
          </w:p>
        </w:tc>
        <w:tc>
          <w:tcPr>
            <w:tcW w:w="1440" w:type="dxa"/>
            <w:gridSpan w:val="2"/>
            <w:tcBorders>
              <w:top w:val="single" w:sz="4" w:space="0" w:color="auto"/>
              <w:left w:val="single" w:sz="4" w:space="0" w:color="auto"/>
              <w:bottom w:val="single" w:sz="4" w:space="0" w:color="auto"/>
              <w:right w:val="single" w:sz="4" w:space="0" w:color="auto"/>
            </w:tcBorders>
          </w:tcPr>
          <w:p w14:paraId="12E98FC2" w14:textId="77777777" w:rsidR="00F14624" w:rsidRPr="00F14624" w:rsidRDefault="00F14624" w:rsidP="00B31E66">
            <w:pPr>
              <w:jc w:val="center"/>
              <w:rPr>
                <w:rFonts w:ascii="Gill Sans MT" w:hAnsi="Gill Sans MT" w:cs="Arial"/>
                <w:sz w:val="18"/>
              </w:rPr>
            </w:pPr>
          </w:p>
          <w:p w14:paraId="253CCBE9"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28677998" w14:textId="77777777" w:rsidR="00F14624" w:rsidRPr="00F14624" w:rsidRDefault="00F14624" w:rsidP="00B31E66">
            <w:pPr>
              <w:jc w:val="center"/>
              <w:rPr>
                <w:rFonts w:ascii="Gill Sans MT" w:hAnsi="Gill Sans MT" w:cs="Arial"/>
                <w:sz w:val="18"/>
              </w:rPr>
            </w:pPr>
          </w:p>
          <w:p w14:paraId="24B08ECB"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440" w:type="dxa"/>
            <w:gridSpan w:val="2"/>
            <w:tcBorders>
              <w:top w:val="single" w:sz="4" w:space="0" w:color="auto"/>
              <w:left w:val="single" w:sz="4" w:space="0" w:color="auto"/>
              <w:bottom w:val="single" w:sz="4" w:space="0" w:color="auto"/>
              <w:right w:val="single" w:sz="4" w:space="0" w:color="auto"/>
            </w:tcBorders>
          </w:tcPr>
          <w:p w14:paraId="2462BBAB" w14:textId="77777777" w:rsidR="00F14624" w:rsidRPr="00F14624" w:rsidRDefault="00F14624" w:rsidP="00B31E66">
            <w:pPr>
              <w:jc w:val="center"/>
              <w:rPr>
                <w:rFonts w:ascii="Gill Sans MT" w:hAnsi="Gill Sans MT" w:cs="Arial"/>
                <w:sz w:val="18"/>
              </w:rPr>
            </w:pPr>
          </w:p>
          <w:p w14:paraId="7AC65241"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254E7E3A" w14:textId="77777777" w:rsidR="00F14624" w:rsidRPr="00F14624" w:rsidRDefault="00F14624" w:rsidP="00B31E66">
            <w:pPr>
              <w:jc w:val="center"/>
              <w:rPr>
                <w:rFonts w:ascii="Gill Sans MT" w:hAnsi="Gill Sans MT" w:cs="Arial"/>
                <w:sz w:val="18"/>
              </w:rPr>
            </w:pPr>
          </w:p>
          <w:p w14:paraId="4F4D3F3A"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single" w:sz="4" w:space="0" w:color="auto"/>
              <w:left w:val="single" w:sz="4" w:space="0" w:color="auto"/>
              <w:bottom w:val="single" w:sz="4" w:space="0" w:color="auto"/>
              <w:right w:val="single" w:sz="4" w:space="0" w:color="auto"/>
            </w:tcBorders>
          </w:tcPr>
          <w:p w14:paraId="617F6AD6"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70327A9E" w14:textId="77777777" w:rsidR="00F14624" w:rsidRPr="00F14624" w:rsidRDefault="00F14624" w:rsidP="00B31E66">
            <w:pPr>
              <w:jc w:val="center"/>
              <w:rPr>
                <w:rFonts w:ascii="Gill Sans MT" w:hAnsi="Gill Sans MT" w:cs="Arial"/>
                <w:sz w:val="18"/>
              </w:rPr>
            </w:pPr>
          </w:p>
        </w:tc>
      </w:tr>
      <w:tr w:rsidR="00F14624" w:rsidRPr="00F14624" w14:paraId="46BC454B" w14:textId="77777777">
        <w:trPr>
          <w:gridAfter w:val="1"/>
          <w:wAfter w:w="6" w:type="dxa"/>
        </w:trPr>
        <w:tc>
          <w:tcPr>
            <w:tcW w:w="2520" w:type="dxa"/>
            <w:tcBorders>
              <w:top w:val="single" w:sz="4" w:space="0" w:color="auto"/>
              <w:bottom w:val="single" w:sz="4" w:space="0" w:color="auto"/>
              <w:right w:val="single" w:sz="4" w:space="0" w:color="auto"/>
            </w:tcBorders>
          </w:tcPr>
          <w:p w14:paraId="475A90D6" w14:textId="77777777" w:rsidR="00F14624" w:rsidRPr="00F14624" w:rsidRDefault="00F14624" w:rsidP="00B31E66">
            <w:pPr>
              <w:rPr>
                <w:rFonts w:ascii="Gill Sans MT" w:hAnsi="Gill Sans MT" w:cs="Arial"/>
                <w:sz w:val="18"/>
              </w:rPr>
            </w:pPr>
            <w:r w:rsidRPr="00F14624">
              <w:rPr>
                <w:rFonts w:ascii="Gill Sans MT" w:hAnsi="Gill Sans MT" w:cs="Arial"/>
                <w:sz w:val="18"/>
              </w:rPr>
              <w:t>TB Control</w:t>
            </w:r>
          </w:p>
        </w:tc>
        <w:tc>
          <w:tcPr>
            <w:tcW w:w="2700" w:type="dxa"/>
            <w:gridSpan w:val="2"/>
            <w:tcBorders>
              <w:top w:val="single" w:sz="4" w:space="0" w:color="auto"/>
              <w:left w:val="single" w:sz="4" w:space="0" w:color="auto"/>
              <w:bottom w:val="single" w:sz="4" w:space="0" w:color="auto"/>
              <w:right w:val="single" w:sz="4" w:space="0" w:color="auto"/>
            </w:tcBorders>
          </w:tcPr>
          <w:p w14:paraId="78734ACA"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218</w:t>
            </w:r>
          </w:p>
        </w:tc>
        <w:tc>
          <w:tcPr>
            <w:tcW w:w="1440" w:type="dxa"/>
            <w:gridSpan w:val="2"/>
            <w:tcBorders>
              <w:top w:val="single" w:sz="4" w:space="0" w:color="auto"/>
              <w:left w:val="single" w:sz="4" w:space="0" w:color="auto"/>
              <w:bottom w:val="single" w:sz="4" w:space="0" w:color="auto"/>
              <w:right w:val="single" w:sz="4" w:space="0" w:color="auto"/>
            </w:tcBorders>
          </w:tcPr>
          <w:p w14:paraId="7A091A8B"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4A4C4DBE"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 xml:space="preserve">X </w:t>
            </w:r>
          </w:p>
        </w:tc>
        <w:tc>
          <w:tcPr>
            <w:tcW w:w="1440" w:type="dxa"/>
            <w:gridSpan w:val="2"/>
            <w:tcBorders>
              <w:top w:val="single" w:sz="4" w:space="0" w:color="auto"/>
              <w:left w:val="single" w:sz="4" w:space="0" w:color="auto"/>
              <w:bottom w:val="single" w:sz="4" w:space="0" w:color="auto"/>
              <w:right w:val="single" w:sz="4" w:space="0" w:color="auto"/>
            </w:tcBorders>
          </w:tcPr>
          <w:p w14:paraId="6C4F469D"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3854F803"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EBB520C"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634770B9" w14:textId="77777777" w:rsidR="00F14624" w:rsidRPr="00F14624" w:rsidRDefault="00F14624" w:rsidP="00B31E66">
            <w:pPr>
              <w:jc w:val="center"/>
              <w:rPr>
                <w:rFonts w:ascii="Gill Sans MT" w:hAnsi="Gill Sans MT" w:cs="Arial"/>
                <w:sz w:val="18"/>
              </w:rPr>
            </w:pPr>
          </w:p>
        </w:tc>
      </w:tr>
      <w:tr w:rsidR="00F14624" w:rsidRPr="00F14624" w14:paraId="119FC5A9" w14:textId="77777777">
        <w:trPr>
          <w:gridAfter w:val="1"/>
          <w:wAfter w:w="6" w:type="dxa"/>
        </w:trPr>
        <w:tc>
          <w:tcPr>
            <w:tcW w:w="2520" w:type="dxa"/>
            <w:tcBorders>
              <w:top w:val="single" w:sz="4" w:space="0" w:color="auto"/>
              <w:bottom w:val="single" w:sz="4" w:space="0" w:color="auto"/>
              <w:right w:val="single" w:sz="4" w:space="0" w:color="auto"/>
            </w:tcBorders>
          </w:tcPr>
          <w:p w14:paraId="3FBB3127" w14:textId="77777777" w:rsidR="00F14624" w:rsidRPr="00F14624" w:rsidRDefault="00F14624" w:rsidP="00B31E66">
            <w:pPr>
              <w:rPr>
                <w:rFonts w:ascii="Gill Sans MT" w:hAnsi="Gill Sans MT" w:cs="Arial"/>
                <w:sz w:val="18"/>
              </w:rPr>
            </w:pPr>
            <w:r w:rsidRPr="00F14624">
              <w:rPr>
                <w:rFonts w:ascii="Gill Sans MT" w:hAnsi="Gill Sans MT" w:cs="Arial"/>
                <w:sz w:val="18"/>
              </w:rPr>
              <w:t>Emergency Management –</w:t>
            </w:r>
          </w:p>
          <w:p w14:paraId="0B597605" w14:textId="77777777" w:rsidR="00F14624" w:rsidRPr="00F14624" w:rsidRDefault="00F14624" w:rsidP="00B31E66">
            <w:pPr>
              <w:rPr>
                <w:rFonts w:ascii="Gill Sans MT" w:hAnsi="Gill Sans MT" w:cs="Arial"/>
                <w:sz w:val="18"/>
              </w:rPr>
            </w:pPr>
            <w:r w:rsidRPr="00F14624">
              <w:rPr>
                <w:rFonts w:ascii="Gill Sans MT" w:hAnsi="Gill Sans MT" w:cs="Arial"/>
                <w:sz w:val="18"/>
              </w:rPr>
              <w:t>Community Health Annex</w:t>
            </w:r>
          </w:p>
        </w:tc>
        <w:tc>
          <w:tcPr>
            <w:tcW w:w="2700" w:type="dxa"/>
            <w:gridSpan w:val="2"/>
            <w:tcBorders>
              <w:top w:val="single" w:sz="4" w:space="0" w:color="auto"/>
              <w:left w:val="single" w:sz="4" w:space="0" w:color="auto"/>
              <w:bottom w:val="single" w:sz="4" w:space="0" w:color="auto"/>
              <w:right w:val="single" w:sz="4" w:space="0" w:color="auto"/>
            </w:tcBorders>
          </w:tcPr>
          <w:p w14:paraId="021150EC"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218</w:t>
            </w:r>
          </w:p>
          <w:p w14:paraId="6D5A1C90"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30.410</w:t>
            </w:r>
          </w:p>
        </w:tc>
        <w:tc>
          <w:tcPr>
            <w:tcW w:w="1440" w:type="dxa"/>
            <w:gridSpan w:val="2"/>
            <w:tcBorders>
              <w:top w:val="single" w:sz="4" w:space="0" w:color="auto"/>
              <w:left w:val="single" w:sz="4" w:space="0" w:color="auto"/>
              <w:bottom w:val="single" w:sz="4" w:space="0" w:color="auto"/>
              <w:right w:val="single" w:sz="4" w:space="0" w:color="auto"/>
            </w:tcBorders>
          </w:tcPr>
          <w:p w14:paraId="3506AE50" w14:textId="77777777" w:rsidR="00F14624" w:rsidRPr="00F14624" w:rsidRDefault="00F14624" w:rsidP="00B31E66">
            <w:pPr>
              <w:jc w:val="center"/>
              <w:rPr>
                <w:rFonts w:ascii="Gill Sans MT" w:hAnsi="Gill Sans MT" w:cs="Arial"/>
                <w:sz w:val="18"/>
              </w:rPr>
            </w:pPr>
          </w:p>
          <w:p w14:paraId="5C59F021"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015DFD41" w14:textId="77777777" w:rsidR="00F14624" w:rsidRPr="00F14624" w:rsidRDefault="00F14624" w:rsidP="00B31E66">
            <w:pPr>
              <w:jc w:val="center"/>
              <w:rPr>
                <w:rFonts w:ascii="Gill Sans MT" w:hAnsi="Gill Sans MT" w:cs="Arial"/>
                <w:sz w:val="18"/>
              </w:rPr>
            </w:pPr>
          </w:p>
          <w:p w14:paraId="0DC9633C"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440" w:type="dxa"/>
            <w:gridSpan w:val="2"/>
            <w:tcBorders>
              <w:top w:val="single" w:sz="4" w:space="0" w:color="auto"/>
              <w:left w:val="single" w:sz="4" w:space="0" w:color="auto"/>
              <w:bottom w:val="single" w:sz="4" w:space="0" w:color="auto"/>
              <w:right w:val="single" w:sz="4" w:space="0" w:color="auto"/>
            </w:tcBorders>
          </w:tcPr>
          <w:p w14:paraId="01F0A641" w14:textId="77777777" w:rsidR="00F14624" w:rsidRPr="00F14624" w:rsidRDefault="00F14624" w:rsidP="00B31E66">
            <w:pPr>
              <w:jc w:val="center"/>
              <w:rPr>
                <w:rFonts w:ascii="Gill Sans MT" w:hAnsi="Gill Sans MT" w:cs="Arial"/>
                <w:sz w:val="18"/>
              </w:rPr>
            </w:pPr>
          </w:p>
          <w:p w14:paraId="0826C619"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528A6AF0"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33554B5"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4FFF5654" w14:textId="77777777" w:rsidR="00F14624" w:rsidRPr="00F14624" w:rsidRDefault="00F14624" w:rsidP="00B31E66">
            <w:pPr>
              <w:rPr>
                <w:rFonts w:ascii="Gill Sans MT" w:hAnsi="Gill Sans MT" w:cs="Arial"/>
                <w:sz w:val="18"/>
              </w:rPr>
            </w:pPr>
            <w:r w:rsidRPr="00F14624">
              <w:rPr>
                <w:rFonts w:ascii="Gill Sans MT" w:hAnsi="Gill Sans MT" w:cs="Arial"/>
                <w:sz w:val="18"/>
              </w:rPr>
              <w:t>Basic Service under Appropriations Act and Mandated Service, if required, under Emergency Management Act.</w:t>
            </w:r>
          </w:p>
        </w:tc>
      </w:tr>
      <w:tr w:rsidR="00F14624" w:rsidRPr="00F14624" w14:paraId="313D5F43" w14:textId="77777777">
        <w:trPr>
          <w:gridAfter w:val="1"/>
          <w:wAfter w:w="6" w:type="dxa"/>
        </w:trPr>
        <w:tc>
          <w:tcPr>
            <w:tcW w:w="2520" w:type="dxa"/>
            <w:tcBorders>
              <w:top w:val="single" w:sz="4" w:space="0" w:color="auto"/>
              <w:bottom w:val="single" w:sz="4" w:space="0" w:color="auto"/>
              <w:right w:val="single" w:sz="4" w:space="0" w:color="auto"/>
            </w:tcBorders>
          </w:tcPr>
          <w:p w14:paraId="396EA283" w14:textId="77777777" w:rsidR="00F14624" w:rsidRPr="00F14624" w:rsidRDefault="00F14624" w:rsidP="00B31E66">
            <w:pPr>
              <w:rPr>
                <w:rFonts w:ascii="Gill Sans MT" w:hAnsi="Gill Sans MT" w:cs="Arial"/>
                <w:sz w:val="18"/>
              </w:rPr>
            </w:pPr>
            <w:r w:rsidRPr="00F14624">
              <w:rPr>
                <w:rFonts w:ascii="Gill Sans MT" w:hAnsi="Gill Sans MT" w:cs="Arial"/>
                <w:sz w:val="18"/>
              </w:rPr>
              <w:t>Prenatal Care</w:t>
            </w:r>
          </w:p>
        </w:tc>
        <w:tc>
          <w:tcPr>
            <w:tcW w:w="2700" w:type="dxa"/>
            <w:gridSpan w:val="2"/>
            <w:tcBorders>
              <w:top w:val="single" w:sz="4" w:space="0" w:color="auto"/>
              <w:left w:val="single" w:sz="4" w:space="0" w:color="auto"/>
              <w:bottom w:val="single" w:sz="4" w:space="0" w:color="auto"/>
              <w:right w:val="single" w:sz="4" w:space="0" w:color="auto"/>
            </w:tcBorders>
          </w:tcPr>
          <w:p w14:paraId="645D4551"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218</w:t>
            </w:r>
          </w:p>
        </w:tc>
        <w:tc>
          <w:tcPr>
            <w:tcW w:w="1440" w:type="dxa"/>
            <w:gridSpan w:val="2"/>
            <w:tcBorders>
              <w:top w:val="single" w:sz="4" w:space="0" w:color="auto"/>
              <w:left w:val="single" w:sz="4" w:space="0" w:color="auto"/>
              <w:bottom w:val="single" w:sz="4" w:space="0" w:color="auto"/>
              <w:right w:val="single" w:sz="4" w:space="0" w:color="auto"/>
            </w:tcBorders>
          </w:tcPr>
          <w:p w14:paraId="69392A70"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511DE7BF"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440" w:type="dxa"/>
            <w:gridSpan w:val="2"/>
            <w:tcBorders>
              <w:top w:val="single" w:sz="4" w:space="0" w:color="auto"/>
              <w:left w:val="single" w:sz="4" w:space="0" w:color="auto"/>
              <w:bottom w:val="single" w:sz="4" w:space="0" w:color="auto"/>
              <w:right w:val="single" w:sz="4" w:space="0" w:color="auto"/>
            </w:tcBorders>
          </w:tcPr>
          <w:p w14:paraId="03507B28" w14:textId="77777777" w:rsidR="00F14624" w:rsidRPr="00F14624" w:rsidRDefault="00F14624" w:rsidP="00B31E66">
            <w:pPr>
              <w:jc w:val="center"/>
              <w:rPr>
                <w:rFonts w:ascii="Gill Sans MT" w:hAnsi="Gill Sans MT" w:cs="Arial"/>
                <w:sz w:val="18"/>
              </w:rPr>
            </w:pPr>
          </w:p>
        </w:tc>
        <w:tc>
          <w:tcPr>
            <w:tcW w:w="900" w:type="dxa"/>
            <w:gridSpan w:val="2"/>
            <w:tcBorders>
              <w:top w:val="single" w:sz="4" w:space="0" w:color="auto"/>
              <w:left w:val="single" w:sz="4" w:space="0" w:color="auto"/>
              <w:bottom w:val="single" w:sz="4" w:space="0" w:color="auto"/>
              <w:right w:val="single" w:sz="4" w:space="0" w:color="auto"/>
            </w:tcBorders>
          </w:tcPr>
          <w:p w14:paraId="41916F2B"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0362A2F6"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7A1275C7" w14:textId="77777777" w:rsidR="00F14624" w:rsidRPr="00F14624" w:rsidRDefault="00F14624" w:rsidP="00B31E66">
            <w:pPr>
              <w:jc w:val="center"/>
              <w:rPr>
                <w:rFonts w:ascii="Gill Sans MT" w:hAnsi="Gill Sans MT" w:cs="Arial"/>
                <w:sz w:val="18"/>
              </w:rPr>
            </w:pPr>
          </w:p>
        </w:tc>
      </w:tr>
      <w:tr w:rsidR="00F14624" w:rsidRPr="00F14624" w14:paraId="45C99CDD" w14:textId="77777777">
        <w:trPr>
          <w:gridAfter w:val="1"/>
          <w:wAfter w:w="6" w:type="dxa"/>
        </w:trPr>
        <w:tc>
          <w:tcPr>
            <w:tcW w:w="2520" w:type="dxa"/>
            <w:tcBorders>
              <w:top w:val="single" w:sz="4" w:space="0" w:color="auto"/>
              <w:bottom w:val="single" w:sz="4" w:space="0" w:color="auto"/>
              <w:right w:val="single" w:sz="4" w:space="0" w:color="auto"/>
            </w:tcBorders>
          </w:tcPr>
          <w:p w14:paraId="1A7C4C82" w14:textId="77777777" w:rsidR="00F14624" w:rsidRPr="00F14624" w:rsidRDefault="00F14624" w:rsidP="00B31E66">
            <w:pPr>
              <w:rPr>
                <w:rFonts w:ascii="Gill Sans MT" w:hAnsi="Gill Sans MT" w:cs="Arial"/>
                <w:sz w:val="18"/>
              </w:rPr>
            </w:pPr>
            <w:r w:rsidRPr="00F14624">
              <w:rPr>
                <w:rFonts w:ascii="Gill Sans MT" w:hAnsi="Gill Sans MT" w:cs="Arial"/>
                <w:sz w:val="18"/>
              </w:rPr>
              <w:t>Family planning services for indigent women</w:t>
            </w:r>
          </w:p>
        </w:tc>
        <w:tc>
          <w:tcPr>
            <w:tcW w:w="2700" w:type="dxa"/>
            <w:gridSpan w:val="2"/>
            <w:tcBorders>
              <w:top w:val="single" w:sz="4" w:space="0" w:color="auto"/>
              <w:left w:val="single" w:sz="4" w:space="0" w:color="auto"/>
              <w:bottom w:val="single" w:sz="4" w:space="0" w:color="auto"/>
              <w:right w:val="single" w:sz="4" w:space="0" w:color="auto"/>
            </w:tcBorders>
          </w:tcPr>
          <w:p w14:paraId="2D8FCF6D"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333.9131; R325.151 et seq.</w:t>
            </w:r>
          </w:p>
        </w:tc>
        <w:tc>
          <w:tcPr>
            <w:tcW w:w="1440" w:type="dxa"/>
            <w:gridSpan w:val="2"/>
            <w:tcBorders>
              <w:top w:val="single" w:sz="4" w:space="0" w:color="auto"/>
              <w:left w:val="single" w:sz="4" w:space="0" w:color="auto"/>
              <w:bottom w:val="single" w:sz="4" w:space="0" w:color="auto"/>
              <w:right w:val="single" w:sz="4" w:space="0" w:color="auto"/>
            </w:tcBorders>
          </w:tcPr>
          <w:p w14:paraId="011544EB" w14:textId="77777777" w:rsidR="00F14624" w:rsidRPr="00F14624" w:rsidRDefault="00F14624" w:rsidP="00B31E66">
            <w:pPr>
              <w:jc w:val="center"/>
              <w:rPr>
                <w:rFonts w:ascii="Gill Sans MT" w:hAnsi="Gill Sans MT" w:cs="Arial"/>
                <w:sz w:val="18"/>
              </w:rPr>
            </w:pPr>
          </w:p>
          <w:p w14:paraId="2801A751"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627C8DE4"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5F5C4366" w14:textId="77777777" w:rsidR="00F14624" w:rsidRPr="00F14624" w:rsidRDefault="00F14624" w:rsidP="00B31E66">
            <w:pPr>
              <w:jc w:val="center"/>
              <w:rPr>
                <w:rFonts w:ascii="Gill Sans MT" w:hAnsi="Gill Sans MT" w:cs="Arial"/>
                <w:sz w:val="18"/>
              </w:rPr>
            </w:pPr>
          </w:p>
          <w:p w14:paraId="719280DC"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1C666BD7"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043CA95"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63BF87CD" w14:textId="77777777" w:rsidR="00F14624" w:rsidRPr="00F14624" w:rsidRDefault="00F14624" w:rsidP="00B31E66">
            <w:pPr>
              <w:jc w:val="center"/>
              <w:rPr>
                <w:rFonts w:ascii="Gill Sans MT" w:hAnsi="Gill Sans MT" w:cs="Arial"/>
                <w:sz w:val="18"/>
              </w:rPr>
            </w:pPr>
          </w:p>
        </w:tc>
      </w:tr>
      <w:tr w:rsidR="00F14624" w:rsidRPr="00F14624" w14:paraId="2E40D9E3" w14:textId="77777777">
        <w:trPr>
          <w:gridAfter w:val="1"/>
          <w:wAfter w:w="6" w:type="dxa"/>
        </w:trPr>
        <w:tc>
          <w:tcPr>
            <w:tcW w:w="2520" w:type="dxa"/>
            <w:tcBorders>
              <w:top w:val="single" w:sz="4" w:space="0" w:color="auto"/>
              <w:bottom w:val="single" w:sz="4" w:space="0" w:color="auto"/>
              <w:right w:val="single" w:sz="4" w:space="0" w:color="auto"/>
            </w:tcBorders>
          </w:tcPr>
          <w:p w14:paraId="62939882" w14:textId="77777777" w:rsidR="00F14624" w:rsidRPr="00F14624" w:rsidRDefault="00F14624" w:rsidP="00B31E66">
            <w:pPr>
              <w:rPr>
                <w:rFonts w:ascii="Gill Sans MT" w:hAnsi="Gill Sans MT" w:cs="Arial"/>
                <w:sz w:val="18"/>
              </w:rPr>
            </w:pPr>
            <w:r w:rsidRPr="00F14624">
              <w:rPr>
                <w:rFonts w:ascii="Gill Sans MT" w:hAnsi="Gill Sans MT" w:cs="Arial"/>
                <w:sz w:val="18"/>
              </w:rPr>
              <w:t>Health Education</w:t>
            </w:r>
          </w:p>
        </w:tc>
        <w:tc>
          <w:tcPr>
            <w:tcW w:w="2700" w:type="dxa"/>
            <w:gridSpan w:val="2"/>
            <w:tcBorders>
              <w:top w:val="single" w:sz="4" w:space="0" w:color="auto"/>
              <w:left w:val="single" w:sz="4" w:space="0" w:color="auto"/>
              <w:bottom w:val="single" w:sz="4" w:space="0" w:color="auto"/>
              <w:right w:val="single" w:sz="4" w:space="0" w:color="auto"/>
            </w:tcBorders>
          </w:tcPr>
          <w:p w14:paraId="534EA557"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333.2433</w:t>
            </w:r>
          </w:p>
        </w:tc>
        <w:tc>
          <w:tcPr>
            <w:tcW w:w="1440" w:type="dxa"/>
            <w:gridSpan w:val="2"/>
            <w:tcBorders>
              <w:top w:val="single" w:sz="4" w:space="0" w:color="auto"/>
              <w:left w:val="single" w:sz="4" w:space="0" w:color="auto"/>
              <w:bottom w:val="single" w:sz="4" w:space="0" w:color="auto"/>
              <w:right w:val="single" w:sz="4" w:space="0" w:color="auto"/>
            </w:tcBorders>
          </w:tcPr>
          <w:p w14:paraId="0B29ECF3"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6273E0CB"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1283C6A2"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6467E421"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00A7B76F"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3D34D0F3" w14:textId="77777777" w:rsidR="00F14624" w:rsidRPr="00F14624" w:rsidRDefault="00F14624" w:rsidP="00B31E66">
            <w:pPr>
              <w:jc w:val="center"/>
              <w:rPr>
                <w:rFonts w:ascii="Gill Sans MT" w:hAnsi="Gill Sans MT" w:cs="Arial"/>
                <w:sz w:val="18"/>
              </w:rPr>
            </w:pPr>
          </w:p>
        </w:tc>
      </w:tr>
      <w:tr w:rsidR="00F14624" w:rsidRPr="00F14624" w14:paraId="7C238EFF" w14:textId="77777777">
        <w:trPr>
          <w:gridAfter w:val="1"/>
          <w:wAfter w:w="6" w:type="dxa"/>
        </w:trPr>
        <w:tc>
          <w:tcPr>
            <w:tcW w:w="2520" w:type="dxa"/>
            <w:tcBorders>
              <w:top w:val="single" w:sz="4" w:space="0" w:color="auto"/>
              <w:bottom w:val="single" w:sz="4" w:space="0" w:color="auto"/>
              <w:right w:val="single" w:sz="4" w:space="0" w:color="auto"/>
            </w:tcBorders>
          </w:tcPr>
          <w:p w14:paraId="08F3B614" w14:textId="77777777" w:rsidR="00F14624" w:rsidRPr="00F14624" w:rsidRDefault="00F14624" w:rsidP="00B31E66">
            <w:pPr>
              <w:rPr>
                <w:rFonts w:ascii="Gill Sans MT" w:hAnsi="Gill Sans MT" w:cs="Arial"/>
                <w:sz w:val="18"/>
              </w:rPr>
            </w:pPr>
            <w:r w:rsidRPr="00F14624">
              <w:rPr>
                <w:rFonts w:ascii="Gill Sans MT" w:hAnsi="Gill Sans MT" w:cs="Arial"/>
                <w:sz w:val="18"/>
              </w:rPr>
              <w:t>Nutrition Services</w:t>
            </w:r>
          </w:p>
        </w:tc>
        <w:tc>
          <w:tcPr>
            <w:tcW w:w="2700" w:type="dxa"/>
            <w:gridSpan w:val="2"/>
            <w:tcBorders>
              <w:top w:val="single" w:sz="4" w:space="0" w:color="auto"/>
              <w:left w:val="single" w:sz="4" w:space="0" w:color="auto"/>
              <w:bottom w:val="single" w:sz="4" w:space="0" w:color="auto"/>
              <w:right w:val="single" w:sz="4" w:space="0" w:color="auto"/>
            </w:tcBorders>
          </w:tcPr>
          <w:p w14:paraId="089CE43A"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333.2433</w:t>
            </w:r>
          </w:p>
        </w:tc>
        <w:tc>
          <w:tcPr>
            <w:tcW w:w="1440" w:type="dxa"/>
            <w:gridSpan w:val="2"/>
            <w:tcBorders>
              <w:top w:val="single" w:sz="4" w:space="0" w:color="auto"/>
              <w:left w:val="single" w:sz="4" w:space="0" w:color="auto"/>
              <w:bottom w:val="single" w:sz="4" w:space="0" w:color="auto"/>
              <w:right w:val="single" w:sz="4" w:space="0" w:color="auto"/>
            </w:tcBorders>
          </w:tcPr>
          <w:p w14:paraId="05EC3913"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525643A0"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526D3408"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4271E7C1"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6D4B094"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4886F2F5" w14:textId="77777777" w:rsidR="00F14624" w:rsidRPr="00F14624" w:rsidRDefault="00F14624" w:rsidP="00B31E66">
            <w:pPr>
              <w:jc w:val="center"/>
              <w:rPr>
                <w:rFonts w:ascii="Gill Sans MT" w:hAnsi="Gill Sans MT" w:cs="Arial"/>
                <w:sz w:val="18"/>
              </w:rPr>
            </w:pPr>
          </w:p>
        </w:tc>
      </w:tr>
      <w:tr w:rsidR="00F14624" w:rsidRPr="00F14624" w14:paraId="0077C32C" w14:textId="77777777">
        <w:trPr>
          <w:gridAfter w:val="1"/>
          <w:wAfter w:w="6" w:type="dxa"/>
        </w:trPr>
        <w:tc>
          <w:tcPr>
            <w:tcW w:w="2520" w:type="dxa"/>
            <w:tcBorders>
              <w:top w:val="single" w:sz="4" w:space="0" w:color="auto"/>
              <w:bottom w:val="single" w:sz="4" w:space="0" w:color="auto"/>
              <w:right w:val="single" w:sz="4" w:space="0" w:color="auto"/>
            </w:tcBorders>
          </w:tcPr>
          <w:p w14:paraId="7B31BF59" w14:textId="77777777" w:rsidR="00F14624" w:rsidRPr="00F14624" w:rsidRDefault="00F14624" w:rsidP="00B31E66">
            <w:pPr>
              <w:rPr>
                <w:rFonts w:ascii="Gill Sans MT" w:hAnsi="Gill Sans MT" w:cs="Arial"/>
                <w:sz w:val="18"/>
              </w:rPr>
            </w:pPr>
            <w:r w:rsidRPr="00F14624">
              <w:rPr>
                <w:rFonts w:ascii="Gill Sans MT" w:hAnsi="Gill Sans MT" w:cs="Arial"/>
                <w:sz w:val="18"/>
              </w:rPr>
              <w:t>HIV/AIDS Services;  reporting, counseling and partner notification</w:t>
            </w:r>
          </w:p>
        </w:tc>
        <w:tc>
          <w:tcPr>
            <w:tcW w:w="2700" w:type="dxa"/>
            <w:gridSpan w:val="2"/>
            <w:tcBorders>
              <w:top w:val="single" w:sz="4" w:space="0" w:color="auto"/>
              <w:left w:val="single" w:sz="4" w:space="0" w:color="auto"/>
              <w:bottom w:val="single" w:sz="4" w:space="0" w:color="auto"/>
              <w:right w:val="single" w:sz="4" w:space="0" w:color="auto"/>
            </w:tcBorders>
          </w:tcPr>
          <w:p w14:paraId="3E86BD22"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 xml:space="preserve">MCL 333.5114a; MCL </w:t>
            </w:r>
          </w:p>
          <w:p w14:paraId="5212884F"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333.5923; MCL 333.5114</w:t>
            </w:r>
          </w:p>
        </w:tc>
        <w:tc>
          <w:tcPr>
            <w:tcW w:w="1440" w:type="dxa"/>
            <w:gridSpan w:val="2"/>
            <w:tcBorders>
              <w:top w:val="single" w:sz="4" w:space="0" w:color="auto"/>
              <w:left w:val="single" w:sz="4" w:space="0" w:color="auto"/>
              <w:bottom w:val="single" w:sz="4" w:space="0" w:color="auto"/>
              <w:right w:val="single" w:sz="4" w:space="0" w:color="auto"/>
            </w:tcBorders>
          </w:tcPr>
          <w:p w14:paraId="2C041910" w14:textId="77777777" w:rsidR="00F14624" w:rsidRPr="00F14624" w:rsidRDefault="00F14624" w:rsidP="00B31E66">
            <w:pPr>
              <w:jc w:val="center"/>
              <w:rPr>
                <w:rFonts w:ascii="Gill Sans MT" w:hAnsi="Gill Sans MT" w:cs="Arial"/>
                <w:sz w:val="18"/>
              </w:rPr>
            </w:pPr>
          </w:p>
          <w:p w14:paraId="344256E7"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700C9875"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2E41B7B7" w14:textId="77777777" w:rsidR="00F14624" w:rsidRPr="00F14624" w:rsidRDefault="00F14624" w:rsidP="00B31E66">
            <w:pPr>
              <w:jc w:val="center"/>
              <w:rPr>
                <w:rFonts w:ascii="Gill Sans MT" w:hAnsi="Gill Sans MT" w:cs="Arial"/>
                <w:sz w:val="18"/>
              </w:rPr>
            </w:pPr>
          </w:p>
          <w:p w14:paraId="2A31C105"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51C6B8FA"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4FB338B1"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2992D164" w14:textId="77777777" w:rsidR="00F14624" w:rsidRPr="00F14624" w:rsidRDefault="00F14624" w:rsidP="00B31E66">
            <w:pPr>
              <w:jc w:val="center"/>
              <w:rPr>
                <w:rFonts w:ascii="Gill Sans MT" w:hAnsi="Gill Sans MT" w:cs="Arial"/>
                <w:sz w:val="18"/>
              </w:rPr>
            </w:pPr>
          </w:p>
        </w:tc>
      </w:tr>
      <w:tr w:rsidR="00F14624" w:rsidRPr="00F14624" w14:paraId="78D6C9D6" w14:textId="77777777">
        <w:trPr>
          <w:gridAfter w:val="1"/>
          <w:wAfter w:w="6" w:type="dxa"/>
        </w:trPr>
        <w:tc>
          <w:tcPr>
            <w:tcW w:w="2520" w:type="dxa"/>
            <w:tcBorders>
              <w:top w:val="single" w:sz="4" w:space="0" w:color="auto"/>
              <w:bottom w:val="single" w:sz="4" w:space="0" w:color="auto"/>
              <w:right w:val="single" w:sz="4" w:space="0" w:color="auto"/>
            </w:tcBorders>
          </w:tcPr>
          <w:p w14:paraId="0D871A4C" w14:textId="77777777" w:rsidR="00F14624" w:rsidRPr="00F14624" w:rsidRDefault="00F14624" w:rsidP="00B31E66">
            <w:pPr>
              <w:rPr>
                <w:rFonts w:ascii="Gill Sans MT" w:hAnsi="Gill Sans MT" w:cs="Arial"/>
                <w:sz w:val="18"/>
              </w:rPr>
            </w:pPr>
            <w:r w:rsidRPr="00F14624">
              <w:rPr>
                <w:rFonts w:ascii="Gill Sans MT" w:hAnsi="Gill Sans MT" w:cs="Arial"/>
                <w:sz w:val="18"/>
              </w:rPr>
              <w:t>Care of individuals with serious</w:t>
            </w:r>
          </w:p>
          <w:p w14:paraId="130888A4" w14:textId="77777777" w:rsidR="00F14624" w:rsidRPr="00F14624" w:rsidRDefault="00F14624" w:rsidP="00B31E66">
            <w:pPr>
              <w:rPr>
                <w:rFonts w:ascii="Gill Sans MT" w:hAnsi="Gill Sans MT" w:cs="Arial"/>
                <w:sz w:val="18"/>
              </w:rPr>
            </w:pPr>
            <w:r w:rsidRPr="00F14624">
              <w:rPr>
                <w:rFonts w:ascii="Gill Sans MT" w:hAnsi="Gill Sans MT" w:cs="Arial"/>
                <w:sz w:val="18"/>
              </w:rPr>
              <w:t>Communicable disease or infection</w:t>
            </w:r>
          </w:p>
        </w:tc>
        <w:tc>
          <w:tcPr>
            <w:tcW w:w="2700" w:type="dxa"/>
            <w:gridSpan w:val="2"/>
            <w:tcBorders>
              <w:top w:val="single" w:sz="4" w:space="0" w:color="auto"/>
              <w:left w:val="single" w:sz="4" w:space="0" w:color="auto"/>
              <w:bottom w:val="single" w:sz="4" w:space="0" w:color="auto"/>
              <w:right w:val="single" w:sz="4" w:space="0" w:color="auto"/>
            </w:tcBorders>
          </w:tcPr>
          <w:p w14:paraId="496EAEF1"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333.5117; Part 53; R325.177</w:t>
            </w:r>
          </w:p>
        </w:tc>
        <w:tc>
          <w:tcPr>
            <w:tcW w:w="1440" w:type="dxa"/>
            <w:gridSpan w:val="2"/>
            <w:tcBorders>
              <w:top w:val="single" w:sz="4" w:space="0" w:color="auto"/>
              <w:left w:val="single" w:sz="4" w:space="0" w:color="auto"/>
              <w:bottom w:val="single" w:sz="4" w:space="0" w:color="auto"/>
              <w:right w:val="single" w:sz="4" w:space="0" w:color="auto"/>
            </w:tcBorders>
          </w:tcPr>
          <w:p w14:paraId="363A2DF4" w14:textId="77777777" w:rsidR="00F14624" w:rsidRPr="00F14624" w:rsidRDefault="00F14624" w:rsidP="00B31E66">
            <w:pPr>
              <w:jc w:val="center"/>
              <w:rPr>
                <w:rFonts w:ascii="Gill Sans MT" w:hAnsi="Gill Sans MT" w:cs="Arial"/>
                <w:sz w:val="18"/>
              </w:rPr>
            </w:pPr>
          </w:p>
          <w:p w14:paraId="7101B611"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69B28E81" w14:textId="77777777" w:rsidR="00F14624" w:rsidRPr="00F14624" w:rsidRDefault="00F14624" w:rsidP="00B31E66">
            <w:pPr>
              <w:jc w:val="center"/>
              <w:rPr>
                <w:rFonts w:ascii="Gill Sans MT" w:hAnsi="Gill Sans MT" w:cs="Arial"/>
                <w:sz w:val="18"/>
              </w:rPr>
            </w:pPr>
          </w:p>
          <w:p w14:paraId="0211CD19" w14:textId="77777777" w:rsidR="00F14624" w:rsidRPr="00F14624" w:rsidRDefault="00F14624" w:rsidP="00B31E66">
            <w:pPr>
              <w:jc w:val="center"/>
              <w:rPr>
                <w:rFonts w:ascii="Gill Sans MT" w:hAnsi="Gill Sans MT" w:cs="Arial"/>
                <w:sz w:val="18"/>
              </w:rPr>
            </w:pPr>
          </w:p>
          <w:p w14:paraId="7FF5F093" w14:textId="77777777" w:rsidR="00F14624" w:rsidRPr="00F14624" w:rsidRDefault="00F14624" w:rsidP="00B31E66">
            <w:pP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191B35F6" w14:textId="77777777" w:rsidR="00F14624" w:rsidRPr="00F14624" w:rsidRDefault="00F14624" w:rsidP="00B31E66">
            <w:pPr>
              <w:jc w:val="center"/>
              <w:rPr>
                <w:rFonts w:ascii="Gill Sans MT" w:hAnsi="Gill Sans MT" w:cs="Arial"/>
                <w:sz w:val="18"/>
              </w:rPr>
            </w:pPr>
          </w:p>
          <w:p w14:paraId="43F1E0D4"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314B0347"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25C9819A"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3E7DBD5F" w14:textId="77777777" w:rsidR="00F14624" w:rsidRPr="00F14624" w:rsidRDefault="00F14624" w:rsidP="00B31E66">
            <w:pPr>
              <w:rPr>
                <w:rFonts w:ascii="Gill Sans MT" w:hAnsi="Gill Sans MT" w:cs="Arial"/>
                <w:sz w:val="18"/>
              </w:rPr>
            </w:pPr>
            <w:r w:rsidRPr="00F14624">
              <w:rPr>
                <w:rFonts w:ascii="Gill Sans MT" w:hAnsi="Gill Sans MT" w:cs="Arial"/>
                <w:sz w:val="18"/>
              </w:rPr>
              <w:t>(4) Financial liability for care rendered under this section shall be determined in accordance with part 53.</w:t>
            </w:r>
          </w:p>
        </w:tc>
      </w:tr>
      <w:tr w:rsidR="00F14624" w:rsidRPr="00F14624" w14:paraId="2FF8C8D5" w14:textId="77777777">
        <w:trPr>
          <w:gridAfter w:val="1"/>
          <w:wAfter w:w="6" w:type="dxa"/>
        </w:trPr>
        <w:tc>
          <w:tcPr>
            <w:tcW w:w="2520" w:type="dxa"/>
            <w:tcBorders>
              <w:top w:val="single" w:sz="4" w:space="0" w:color="auto"/>
              <w:bottom w:val="single" w:sz="4" w:space="0" w:color="auto"/>
              <w:right w:val="single" w:sz="4" w:space="0" w:color="auto"/>
            </w:tcBorders>
          </w:tcPr>
          <w:p w14:paraId="630A1F42" w14:textId="77777777" w:rsidR="00F14624" w:rsidRPr="00F14624" w:rsidRDefault="00F14624" w:rsidP="00B31E66">
            <w:pPr>
              <w:rPr>
                <w:rFonts w:ascii="Gill Sans MT" w:hAnsi="Gill Sans MT" w:cs="Arial"/>
                <w:sz w:val="18"/>
              </w:rPr>
            </w:pPr>
            <w:r w:rsidRPr="00F14624">
              <w:rPr>
                <w:rFonts w:ascii="Gill Sans MT" w:hAnsi="Gill Sans MT" w:cs="Arial"/>
                <w:sz w:val="18"/>
              </w:rPr>
              <w:t>Hearing and Vision Screening</w:t>
            </w:r>
          </w:p>
        </w:tc>
        <w:tc>
          <w:tcPr>
            <w:tcW w:w="2700" w:type="dxa"/>
            <w:gridSpan w:val="2"/>
            <w:tcBorders>
              <w:top w:val="single" w:sz="4" w:space="0" w:color="auto"/>
              <w:left w:val="single" w:sz="4" w:space="0" w:color="auto"/>
              <w:bottom w:val="single" w:sz="4" w:space="0" w:color="auto"/>
              <w:right w:val="single" w:sz="4" w:space="0" w:color="auto"/>
            </w:tcBorders>
          </w:tcPr>
          <w:p w14:paraId="165E2562"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333.9301; PA 349 of 2004 – Sec. 904; R325.3271 et seq.; R325.13091 et seq.</w:t>
            </w:r>
          </w:p>
        </w:tc>
        <w:tc>
          <w:tcPr>
            <w:tcW w:w="1440" w:type="dxa"/>
            <w:gridSpan w:val="2"/>
            <w:tcBorders>
              <w:top w:val="single" w:sz="4" w:space="0" w:color="auto"/>
              <w:left w:val="single" w:sz="4" w:space="0" w:color="auto"/>
              <w:bottom w:val="single" w:sz="4" w:space="0" w:color="auto"/>
              <w:right w:val="single" w:sz="4" w:space="0" w:color="auto"/>
            </w:tcBorders>
          </w:tcPr>
          <w:p w14:paraId="34CCE47D" w14:textId="77777777" w:rsidR="00F14624" w:rsidRPr="00F14624" w:rsidRDefault="00F14624" w:rsidP="00B31E66">
            <w:pPr>
              <w:jc w:val="center"/>
              <w:rPr>
                <w:rFonts w:ascii="Gill Sans MT" w:hAnsi="Gill Sans MT" w:cs="Arial"/>
                <w:sz w:val="18"/>
              </w:rPr>
            </w:pPr>
          </w:p>
          <w:p w14:paraId="3366589E"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78626AA1"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72A19C65" w14:textId="77777777" w:rsidR="00F14624" w:rsidRPr="00F14624" w:rsidRDefault="00F14624" w:rsidP="00B31E66">
            <w:pPr>
              <w:jc w:val="center"/>
              <w:rPr>
                <w:rFonts w:ascii="Gill Sans MT" w:hAnsi="Gill Sans MT" w:cs="Arial"/>
                <w:sz w:val="18"/>
              </w:rPr>
            </w:pPr>
          </w:p>
          <w:p w14:paraId="3CF9BCE9"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53D117FA" w14:textId="77777777" w:rsidR="00F14624" w:rsidRPr="00F14624" w:rsidRDefault="00F14624" w:rsidP="00B31E66">
            <w:pPr>
              <w:jc w:val="center"/>
              <w:rPr>
                <w:rFonts w:ascii="Gill Sans MT" w:hAnsi="Gill Sans MT" w:cs="Arial"/>
                <w:sz w:val="18"/>
              </w:rPr>
            </w:pPr>
          </w:p>
          <w:p w14:paraId="1791A9CA"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single" w:sz="4" w:space="0" w:color="auto"/>
              <w:left w:val="single" w:sz="4" w:space="0" w:color="auto"/>
              <w:bottom w:val="single" w:sz="4" w:space="0" w:color="auto"/>
              <w:right w:val="single" w:sz="4" w:space="0" w:color="auto"/>
            </w:tcBorders>
          </w:tcPr>
          <w:p w14:paraId="4A2B674D"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7E26C24C" w14:textId="77777777" w:rsidR="00F14624" w:rsidRPr="00F14624" w:rsidRDefault="00F14624" w:rsidP="00B31E66">
            <w:pPr>
              <w:jc w:val="center"/>
              <w:rPr>
                <w:rFonts w:ascii="Gill Sans MT" w:hAnsi="Gill Sans MT" w:cs="Arial"/>
                <w:sz w:val="18"/>
              </w:rPr>
            </w:pPr>
          </w:p>
        </w:tc>
      </w:tr>
      <w:tr w:rsidR="00F14624" w:rsidRPr="00F14624" w14:paraId="3942862E" w14:textId="77777777">
        <w:trPr>
          <w:gridAfter w:val="1"/>
          <w:wAfter w:w="6" w:type="dxa"/>
        </w:trPr>
        <w:tc>
          <w:tcPr>
            <w:tcW w:w="2520" w:type="dxa"/>
            <w:tcBorders>
              <w:top w:val="single" w:sz="4" w:space="0" w:color="auto"/>
              <w:bottom w:val="single" w:sz="4" w:space="0" w:color="auto"/>
              <w:right w:val="single" w:sz="4" w:space="0" w:color="auto"/>
            </w:tcBorders>
          </w:tcPr>
          <w:p w14:paraId="763D6A84" w14:textId="77777777" w:rsidR="00F14624" w:rsidRPr="00F14624" w:rsidRDefault="00F14624" w:rsidP="00B31E66">
            <w:pPr>
              <w:rPr>
                <w:rFonts w:ascii="Gill Sans MT" w:hAnsi="Gill Sans MT" w:cs="Arial"/>
                <w:sz w:val="18"/>
              </w:rPr>
            </w:pPr>
            <w:r w:rsidRPr="00F14624">
              <w:rPr>
                <w:rFonts w:ascii="Gill Sans MT" w:hAnsi="Gill Sans MT" w:cs="Arial"/>
                <w:sz w:val="18"/>
              </w:rPr>
              <w:t>Public Swimming Pool Inspections</w:t>
            </w:r>
          </w:p>
        </w:tc>
        <w:tc>
          <w:tcPr>
            <w:tcW w:w="2700" w:type="dxa"/>
            <w:gridSpan w:val="2"/>
            <w:tcBorders>
              <w:top w:val="single" w:sz="4" w:space="0" w:color="auto"/>
              <w:left w:val="single" w:sz="4" w:space="0" w:color="auto"/>
              <w:bottom w:val="single" w:sz="4" w:space="0" w:color="auto"/>
              <w:right w:val="single" w:sz="4" w:space="0" w:color="auto"/>
            </w:tcBorders>
          </w:tcPr>
          <w:p w14:paraId="2D2C53AC"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 xml:space="preserve">MCL 333.12524; R325.2111 </w:t>
            </w:r>
          </w:p>
          <w:p w14:paraId="1892C1EE"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et seq.</w:t>
            </w:r>
          </w:p>
        </w:tc>
        <w:tc>
          <w:tcPr>
            <w:tcW w:w="1440" w:type="dxa"/>
            <w:gridSpan w:val="2"/>
            <w:tcBorders>
              <w:top w:val="single" w:sz="4" w:space="0" w:color="auto"/>
              <w:left w:val="single" w:sz="4" w:space="0" w:color="auto"/>
              <w:bottom w:val="single" w:sz="4" w:space="0" w:color="auto"/>
              <w:right w:val="single" w:sz="4" w:space="0" w:color="auto"/>
            </w:tcBorders>
          </w:tcPr>
          <w:p w14:paraId="51269623"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505A8BEA"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3CB6699F"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3CFEDBE4"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18469F95"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6864E43A" w14:textId="77777777" w:rsidR="00F14624" w:rsidRPr="00F14624" w:rsidRDefault="00F14624" w:rsidP="00B31E66">
            <w:pPr>
              <w:rPr>
                <w:rFonts w:ascii="Gill Sans MT" w:hAnsi="Gill Sans MT" w:cs="Arial"/>
                <w:sz w:val="18"/>
              </w:rPr>
            </w:pPr>
            <w:r w:rsidRPr="00F14624">
              <w:rPr>
                <w:rFonts w:ascii="Gill Sans MT" w:hAnsi="Gill Sans MT" w:cs="Arial"/>
                <w:sz w:val="18"/>
              </w:rPr>
              <w:t>Required, if “designated”</w:t>
            </w:r>
          </w:p>
          <w:p w14:paraId="019481C1" w14:textId="77777777" w:rsidR="00F14624" w:rsidRPr="00F14624" w:rsidRDefault="00F14624" w:rsidP="00B31E66">
            <w:pPr>
              <w:rPr>
                <w:rFonts w:ascii="Gill Sans MT" w:hAnsi="Gill Sans MT" w:cs="Arial"/>
                <w:sz w:val="18"/>
              </w:rPr>
            </w:pPr>
          </w:p>
        </w:tc>
      </w:tr>
      <w:tr w:rsidR="00F14624" w:rsidRPr="00F14624" w14:paraId="041A51C8" w14:textId="77777777">
        <w:trPr>
          <w:gridAfter w:val="1"/>
          <w:wAfter w:w="6" w:type="dxa"/>
        </w:trPr>
        <w:tc>
          <w:tcPr>
            <w:tcW w:w="2520" w:type="dxa"/>
            <w:tcBorders>
              <w:top w:val="single" w:sz="4" w:space="0" w:color="auto"/>
              <w:bottom w:val="single" w:sz="4" w:space="0" w:color="auto"/>
              <w:right w:val="single" w:sz="4" w:space="0" w:color="auto"/>
            </w:tcBorders>
          </w:tcPr>
          <w:p w14:paraId="48226DF9" w14:textId="77777777" w:rsidR="00F14624" w:rsidRPr="00F14624" w:rsidRDefault="00F14624" w:rsidP="00B31E66">
            <w:pPr>
              <w:rPr>
                <w:rFonts w:ascii="Gill Sans MT" w:hAnsi="Gill Sans MT" w:cs="Arial"/>
                <w:sz w:val="18"/>
              </w:rPr>
            </w:pPr>
            <w:r w:rsidRPr="00F14624">
              <w:rPr>
                <w:rFonts w:ascii="Gill Sans MT" w:hAnsi="Gill Sans MT" w:cs="Arial"/>
                <w:sz w:val="18"/>
              </w:rPr>
              <w:t>Campground Inspection</w:t>
            </w:r>
          </w:p>
        </w:tc>
        <w:tc>
          <w:tcPr>
            <w:tcW w:w="2700" w:type="dxa"/>
            <w:gridSpan w:val="2"/>
            <w:tcBorders>
              <w:top w:val="single" w:sz="4" w:space="0" w:color="auto"/>
              <w:left w:val="single" w:sz="4" w:space="0" w:color="auto"/>
              <w:bottom w:val="single" w:sz="4" w:space="0" w:color="auto"/>
              <w:right w:val="single" w:sz="4" w:space="0" w:color="auto"/>
            </w:tcBorders>
          </w:tcPr>
          <w:p w14:paraId="6BE1D7E6"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333.12510; R325.1551</w:t>
            </w:r>
          </w:p>
          <w:p w14:paraId="522488B7"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et seq.</w:t>
            </w:r>
          </w:p>
        </w:tc>
        <w:tc>
          <w:tcPr>
            <w:tcW w:w="1440" w:type="dxa"/>
            <w:gridSpan w:val="2"/>
            <w:tcBorders>
              <w:top w:val="single" w:sz="4" w:space="0" w:color="auto"/>
              <w:left w:val="single" w:sz="4" w:space="0" w:color="auto"/>
              <w:bottom w:val="single" w:sz="4" w:space="0" w:color="auto"/>
              <w:right w:val="single" w:sz="4" w:space="0" w:color="auto"/>
            </w:tcBorders>
          </w:tcPr>
          <w:p w14:paraId="5E9DBF8D"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64CA73B7"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45C6181C"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5B97C1D6"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67F41C83"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1AF6AB67" w14:textId="77777777" w:rsidR="00F14624" w:rsidRPr="00F14624" w:rsidRDefault="00F14624" w:rsidP="00B31E66">
            <w:pPr>
              <w:rPr>
                <w:rFonts w:ascii="Gill Sans MT" w:hAnsi="Gill Sans MT" w:cs="Arial"/>
                <w:sz w:val="18"/>
              </w:rPr>
            </w:pPr>
            <w:r w:rsidRPr="00F14624">
              <w:rPr>
                <w:rFonts w:ascii="Gill Sans MT" w:hAnsi="Gill Sans MT" w:cs="Arial"/>
                <w:sz w:val="18"/>
              </w:rPr>
              <w:t>Required, if “designated”</w:t>
            </w:r>
          </w:p>
        </w:tc>
      </w:tr>
      <w:tr w:rsidR="00F14624" w:rsidRPr="00F14624" w14:paraId="3E07A07B" w14:textId="77777777">
        <w:trPr>
          <w:gridAfter w:val="1"/>
          <w:wAfter w:w="6" w:type="dxa"/>
        </w:trPr>
        <w:tc>
          <w:tcPr>
            <w:tcW w:w="2520" w:type="dxa"/>
            <w:tcBorders>
              <w:top w:val="single" w:sz="4" w:space="0" w:color="auto"/>
              <w:bottom w:val="single" w:sz="4" w:space="0" w:color="auto"/>
              <w:right w:val="single" w:sz="4" w:space="0" w:color="auto"/>
            </w:tcBorders>
          </w:tcPr>
          <w:p w14:paraId="00C02473" w14:textId="77777777" w:rsidR="00F14624" w:rsidRPr="00F14624" w:rsidRDefault="00F14624" w:rsidP="00B31E66">
            <w:pPr>
              <w:rPr>
                <w:rFonts w:ascii="Gill Sans MT" w:hAnsi="Gill Sans MT" w:cs="Arial"/>
                <w:sz w:val="18"/>
              </w:rPr>
            </w:pPr>
            <w:r w:rsidRPr="00F14624">
              <w:rPr>
                <w:rFonts w:ascii="Gill Sans MT" w:hAnsi="Gill Sans MT" w:cs="Arial"/>
                <w:sz w:val="18"/>
              </w:rPr>
              <w:t>Public/Private On-Site Wastewater</w:t>
            </w:r>
          </w:p>
        </w:tc>
        <w:tc>
          <w:tcPr>
            <w:tcW w:w="2700" w:type="dxa"/>
            <w:gridSpan w:val="2"/>
            <w:tcBorders>
              <w:top w:val="single" w:sz="4" w:space="0" w:color="auto"/>
              <w:left w:val="single" w:sz="4" w:space="0" w:color="auto"/>
              <w:bottom w:val="single" w:sz="4" w:space="0" w:color="auto"/>
              <w:right w:val="single" w:sz="4" w:space="0" w:color="auto"/>
            </w:tcBorders>
          </w:tcPr>
          <w:p w14:paraId="66430B7E"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333.12751 to MCL 333.12757 et. seq., R323.2210 and R323.2211</w:t>
            </w:r>
          </w:p>
        </w:tc>
        <w:tc>
          <w:tcPr>
            <w:tcW w:w="1440" w:type="dxa"/>
            <w:gridSpan w:val="2"/>
            <w:tcBorders>
              <w:top w:val="single" w:sz="4" w:space="0" w:color="auto"/>
              <w:left w:val="single" w:sz="4" w:space="0" w:color="auto"/>
              <w:bottom w:val="single" w:sz="4" w:space="0" w:color="auto"/>
              <w:right w:val="single" w:sz="4" w:space="0" w:color="auto"/>
            </w:tcBorders>
          </w:tcPr>
          <w:p w14:paraId="351CD810" w14:textId="77777777" w:rsidR="00F14624" w:rsidRPr="00F14624" w:rsidRDefault="00F14624" w:rsidP="00B31E66">
            <w:pPr>
              <w:jc w:val="center"/>
              <w:rPr>
                <w:rFonts w:ascii="Gill Sans MT" w:hAnsi="Gill Sans MT" w:cs="Arial"/>
                <w:sz w:val="18"/>
              </w:rPr>
            </w:pPr>
          </w:p>
          <w:p w14:paraId="2E99A359"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571C5663"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752AF19F" w14:textId="77777777" w:rsidR="00F14624" w:rsidRPr="00F14624" w:rsidRDefault="00F14624" w:rsidP="00B31E66">
            <w:pPr>
              <w:jc w:val="center"/>
              <w:rPr>
                <w:rFonts w:ascii="Gill Sans MT" w:hAnsi="Gill Sans MT" w:cs="Arial"/>
                <w:sz w:val="18"/>
              </w:rPr>
            </w:pPr>
          </w:p>
          <w:p w14:paraId="0B8462EA"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70D3721D" w14:textId="77777777" w:rsidR="00F14624" w:rsidRPr="00F14624" w:rsidRDefault="00F14624" w:rsidP="00B31E66">
            <w:pPr>
              <w:jc w:val="center"/>
              <w:rPr>
                <w:rFonts w:ascii="Gill Sans MT" w:hAnsi="Gill Sans MT" w:cs="Arial"/>
                <w:sz w:val="18"/>
              </w:rPr>
            </w:pPr>
          </w:p>
          <w:p w14:paraId="7ACDAAD5"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single" w:sz="4" w:space="0" w:color="auto"/>
              <w:left w:val="single" w:sz="4" w:space="0" w:color="auto"/>
              <w:bottom w:val="single" w:sz="4" w:space="0" w:color="auto"/>
              <w:right w:val="single" w:sz="4" w:space="0" w:color="auto"/>
            </w:tcBorders>
          </w:tcPr>
          <w:p w14:paraId="3F1FA796"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3C6D0939" w14:textId="77777777" w:rsidR="00F14624" w:rsidRPr="00F14624" w:rsidRDefault="00F14624" w:rsidP="00B31E66">
            <w:pPr>
              <w:rPr>
                <w:rFonts w:ascii="Gill Sans MT" w:hAnsi="Gill Sans MT" w:cs="Arial"/>
                <w:sz w:val="18"/>
              </w:rPr>
            </w:pPr>
            <w:r w:rsidRPr="00F14624">
              <w:rPr>
                <w:rFonts w:ascii="Gill Sans MT" w:hAnsi="Gill Sans MT" w:cs="Arial"/>
                <w:sz w:val="18"/>
              </w:rPr>
              <w:t>Alternative waste treatment systems regulated by local public health.</w:t>
            </w:r>
          </w:p>
        </w:tc>
      </w:tr>
      <w:tr w:rsidR="00F14624" w:rsidRPr="00F14624" w14:paraId="2B3909FD" w14:textId="77777777">
        <w:trPr>
          <w:gridAfter w:val="1"/>
          <w:wAfter w:w="6" w:type="dxa"/>
        </w:trPr>
        <w:tc>
          <w:tcPr>
            <w:tcW w:w="2520" w:type="dxa"/>
            <w:tcBorders>
              <w:top w:val="single" w:sz="4" w:space="0" w:color="auto"/>
              <w:bottom w:val="single" w:sz="4" w:space="0" w:color="auto"/>
              <w:right w:val="single" w:sz="4" w:space="0" w:color="auto"/>
            </w:tcBorders>
          </w:tcPr>
          <w:p w14:paraId="45A4612E" w14:textId="77777777" w:rsidR="00F14624" w:rsidRPr="00F14624" w:rsidRDefault="00F14624" w:rsidP="00B31E66">
            <w:pPr>
              <w:rPr>
                <w:rFonts w:ascii="Gill Sans MT" w:hAnsi="Gill Sans MT" w:cs="Arial"/>
                <w:sz w:val="18"/>
              </w:rPr>
            </w:pPr>
            <w:r w:rsidRPr="00F14624">
              <w:rPr>
                <w:rFonts w:ascii="Gill Sans MT" w:hAnsi="Gill Sans MT" w:cs="Arial"/>
                <w:sz w:val="18"/>
              </w:rPr>
              <w:lastRenderedPageBreak/>
              <w:t>Food Protection</w:t>
            </w:r>
          </w:p>
        </w:tc>
        <w:tc>
          <w:tcPr>
            <w:tcW w:w="2700" w:type="dxa"/>
            <w:gridSpan w:val="2"/>
            <w:tcBorders>
              <w:top w:val="single" w:sz="4" w:space="0" w:color="auto"/>
              <w:left w:val="single" w:sz="4" w:space="0" w:color="auto"/>
              <w:bottom w:val="single" w:sz="4" w:space="0" w:color="auto"/>
              <w:right w:val="single" w:sz="4" w:space="0" w:color="auto"/>
            </w:tcBorders>
          </w:tcPr>
          <w:p w14:paraId="4E30FB06"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92 of 2000 MCL 289.3105;</w:t>
            </w:r>
          </w:p>
          <w:p w14:paraId="481B02CD"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904</w:t>
            </w:r>
          </w:p>
        </w:tc>
        <w:tc>
          <w:tcPr>
            <w:tcW w:w="1440" w:type="dxa"/>
            <w:gridSpan w:val="2"/>
            <w:tcBorders>
              <w:top w:val="single" w:sz="4" w:space="0" w:color="auto"/>
              <w:left w:val="single" w:sz="4" w:space="0" w:color="auto"/>
              <w:bottom w:val="single" w:sz="4" w:space="0" w:color="auto"/>
              <w:right w:val="single" w:sz="4" w:space="0" w:color="auto"/>
            </w:tcBorders>
          </w:tcPr>
          <w:p w14:paraId="4F474258" w14:textId="77777777" w:rsidR="00F14624" w:rsidRPr="00F14624" w:rsidRDefault="00F14624" w:rsidP="00B31E66">
            <w:pPr>
              <w:jc w:val="center"/>
              <w:rPr>
                <w:rFonts w:ascii="Gill Sans MT" w:hAnsi="Gill Sans MT" w:cs="Arial"/>
                <w:sz w:val="18"/>
              </w:rPr>
            </w:pPr>
          </w:p>
          <w:p w14:paraId="7BC91BEE"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6D41843A" w14:textId="77777777" w:rsidR="00F14624" w:rsidRPr="00F14624" w:rsidRDefault="00F14624" w:rsidP="00B31E66">
            <w:pPr>
              <w:jc w:val="center"/>
              <w:rPr>
                <w:rFonts w:ascii="Gill Sans MT" w:hAnsi="Gill Sans MT" w:cs="Arial"/>
                <w:sz w:val="18"/>
              </w:rPr>
            </w:pPr>
          </w:p>
          <w:p w14:paraId="057A8E33"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49ADE802" w14:textId="77777777" w:rsidR="00F14624" w:rsidRPr="00F14624" w:rsidRDefault="00F14624" w:rsidP="00B31E66">
            <w:pPr>
              <w:jc w:val="center"/>
              <w:rPr>
                <w:rFonts w:ascii="Gill Sans MT" w:hAnsi="Gill Sans MT" w:cs="Arial"/>
                <w:sz w:val="18"/>
              </w:rPr>
            </w:pPr>
          </w:p>
          <w:p w14:paraId="2FAA7862"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single" w:sz="4" w:space="0" w:color="auto"/>
              <w:left w:val="single" w:sz="4" w:space="0" w:color="auto"/>
              <w:bottom w:val="single" w:sz="4" w:space="0" w:color="auto"/>
              <w:right w:val="single" w:sz="4" w:space="0" w:color="auto"/>
            </w:tcBorders>
          </w:tcPr>
          <w:p w14:paraId="39D91168" w14:textId="77777777" w:rsidR="00F14624" w:rsidRPr="00F14624" w:rsidRDefault="00F14624" w:rsidP="00B31E66">
            <w:pPr>
              <w:jc w:val="center"/>
              <w:rPr>
                <w:rFonts w:ascii="Gill Sans MT" w:hAnsi="Gill Sans MT" w:cs="Arial"/>
                <w:sz w:val="18"/>
              </w:rPr>
            </w:pPr>
          </w:p>
          <w:p w14:paraId="577D9966"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single" w:sz="4" w:space="0" w:color="auto"/>
              <w:left w:val="single" w:sz="4" w:space="0" w:color="auto"/>
              <w:bottom w:val="single" w:sz="4" w:space="0" w:color="auto"/>
              <w:right w:val="single" w:sz="4" w:space="0" w:color="auto"/>
            </w:tcBorders>
          </w:tcPr>
          <w:p w14:paraId="0872B700"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33E31F6B" w14:textId="77777777" w:rsidR="00F14624" w:rsidRPr="00F14624" w:rsidRDefault="00F14624" w:rsidP="00B31E66">
            <w:pPr>
              <w:jc w:val="center"/>
              <w:rPr>
                <w:rFonts w:ascii="Gill Sans MT" w:hAnsi="Gill Sans MT" w:cs="Arial"/>
                <w:sz w:val="18"/>
              </w:rPr>
            </w:pPr>
          </w:p>
        </w:tc>
      </w:tr>
      <w:tr w:rsidR="00F14624" w:rsidRPr="00F14624" w14:paraId="6E7E6143" w14:textId="77777777">
        <w:tblPrEx>
          <w:tblBorders>
            <w:insideH w:val="none" w:sz="0" w:space="0" w:color="auto"/>
          </w:tblBorders>
        </w:tblPrEx>
        <w:tc>
          <w:tcPr>
            <w:tcW w:w="2526" w:type="dxa"/>
            <w:gridSpan w:val="2"/>
            <w:tcBorders>
              <w:top w:val="nil"/>
              <w:bottom w:val="single" w:sz="4" w:space="0" w:color="auto"/>
              <w:right w:val="single" w:sz="4" w:space="0" w:color="auto"/>
            </w:tcBorders>
          </w:tcPr>
          <w:p w14:paraId="4640F8A4" w14:textId="77777777" w:rsidR="00F14624" w:rsidRPr="00F14624" w:rsidRDefault="00F14624" w:rsidP="00B31E66">
            <w:pPr>
              <w:rPr>
                <w:rFonts w:ascii="Gill Sans MT" w:hAnsi="Gill Sans MT" w:cs="Arial"/>
                <w:sz w:val="18"/>
              </w:rPr>
            </w:pPr>
            <w:r w:rsidRPr="00F14624">
              <w:rPr>
                <w:rFonts w:ascii="Gill Sans MT" w:hAnsi="Gill Sans MT" w:cs="Arial"/>
                <w:sz w:val="18"/>
              </w:rPr>
              <w:t>Pregnancy test related to informed consent to abortion</w:t>
            </w:r>
          </w:p>
        </w:tc>
        <w:tc>
          <w:tcPr>
            <w:tcW w:w="2700" w:type="dxa"/>
            <w:gridSpan w:val="2"/>
            <w:tcBorders>
              <w:top w:val="nil"/>
              <w:left w:val="single" w:sz="4" w:space="0" w:color="auto"/>
              <w:bottom w:val="single" w:sz="4" w:space="0" w:color="auto"/>
              <w:right w:val="single" w:sz="4" w:space="0" w:color="auto"/>
            </w:tcBorders>
          </w:tcPr>
          <w:p w14:paraId="458F7B3A"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333.17015(18)</w:t>
            </w:r>
          </w:p>
        </w:tc>
        <w:tc>
          <w:tcPr>
            <w:tcW w:w="1440" w:type="dxa"/>
            <w:gridSpan w:val="2"/>
            <w:tcBorders>
              <w:top w:val="nil"/>
              <w:left w:val="single" w:sz="4" w:space="0" w:color="auto"/>
              <w:bottom w:val="single" w:sz="4" w:space="0" w:color="auto"/>
              <w:right w:val="single" w:sz="4" w:space="0" w:color="auto"/>
            </w:tcBorders>
          </w:tcPr>
          <w:p w14:paraId="2C773D22" w14:textId="77777777" w:rsidR="00F14624" w:rsidRPr="00F14624" w:rsidRDefault="00F14624" w:rsidP="00B31E66">
            <w:pPr>
              <w:jc w:val="center"/>
              <w:rPr>
                <w:rFonts w:ascii="Gill Sans MT" w:hAnsi="Gill Sans MT" w:cs="Arial"/>
                <w:sz w:val="18"/>
              </w:rPr>
            </w:pPr>
          </w:p>
          <w:p w14:paraId="75710BC1"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nil"/>
              <w:left w:val="single" w:sz="4" w:space="0" w:color="auto"/>
              <w:bottom w:val="single" w:sz="4" w:space="0" w:color="auto"/>
              <w:right w:val="single" w:sz="4" w:space="0" w:color="auto"/>
            </w:tcBorders>
          </w:tcPr>
          <w:p w14:paraId="0CDCD31E" w14:textId="77777777" w:rsidR="00F14624" w:rsidRPr="00F14624" w:rsidRDefault="00F14624" w:rsidP="00B31E66">
            <w:pPr>
              <w:jc w:val="center"/>
              <w:rPr>
                <w:rFonts w:ascii="Gill Sans MT" w:hAnsi="Gill Sans MT" w:cs="Arial"/>
                <w:sz w:val="18"/>
              </w:rPr>
            </w:pPr>
          </w:p>
        </w:tc>
        <w:tc>
          <w:tcPr>
            <w:tcW w:w="1440" w:type="dxa"/>
            <w:gridSpan w:val="2"/>
            <w:tcBorders>
              <w:top w:val="nil"/>
              <w:left w:val="single" w:sz="4" w:space="0" w:color="auto"/>
              <w:bottom w:val="single" w:sz="4" w:space="0" w:color="auto"/>
              <w:right w:val="single" w:sz="4" w:space="0" w:color="auto"/>
            </w:tcBorders>
          </w:tcPr>
          <w:p w14:paraId="0E9BDDE0" w14:textId="77777777" w:rsidR="00F14624" w:rsidRPr="00F14624" w:rsidRDefault="00F14624" w:rsidP="00B31E66">
            <w:pPr>
              <w:jc w:val="center"/>
              <w:rPr>
                <w:rFonts w:ascii="Gill Sans MT" w:hAnsi="Gill Sans MT" w:cs="Arial"/>
                <w:sz w:val="18"/>
              </w:rPr>
            </w:pPr>
          </w:p>
          <w:p w14:paraId="0C9B81CA"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900" w:type="dxa"/>
            <w:gridSpan w:val="2"/>
            <w:tcBorders>
              <w:top w:val="nil"/>
              <w:left w:val="single" w:sz="4" w:space="0" w:color="auto"/>
              <w:bottom w:val="single" w:sz="4" w:space="0" w:color="auto"/>
              <w:right w:val="single" w:sz="4" w:space="0" w:color="auto"/>
            </w:tcBorders>
          </w:tcPr>
          <w:p w14:paraId="44CEEAB0" w14:textId="77777777" w:rsidR="00F14624" w:rsidRPr="00F14624" w:rsidRDefault="00F14624" w:rsidP="00B31E66">
            <w:pPr>
              <w:jc w:val="center"/>
              <w:rPr>
                <w:rFonts w:ascii="Gill Sans MT" w:hAnsi="Gill Sans MT" w:cs="Arial"/>
                <w:sz w:val="18"/>
              </w:rPr>
            </w:pPr>
          </w:p>
        </w:tc>
        <w:tc>
          <w:tcPr>
            <w:tcW w:w="1260" w:type="dxa"/>
            <w:gridSpan w:val="2"/>
            <w:tcBorders>
              <w:top w:val="nil"/>
              <w:left w:val="single" w:sz="4" w:space="0" w:color="auto"/>
              <w:bottom w:val="single" w:sz="4" w:space="0" w:color="auto"/>
              <w:right w:val="single" w:sz="4" w:space="0" w:color="auto"/>
            </w:tcBorders>
          </w:tcPr>
          <w:p w14:paraId="510E46A4" w14:textId="77777777" w:rsidR="00F14624" w:rsidRPr="00F14624" w:rsidRDefault="00F14624" w:rsidP="00B31E66">
            <w:pPr>
              <w:jc w:val="center"/>
              <w:rPr>
                <w:rFonts w:ascii="Gill Sans MT" w:hAnsi="Gill Sans MT" w:cs="Arial"/>
                <w:sz w:val="18"/>
              </w:rPr>
            </w:pPr>
          </w:p>
        </w:tc>
        <w:tc>
          <w:tcPr>
            <w:tcW w:w="3420" w:type="dxa"/>
            <w:gridSpan w:val="2"/>
            <w:tcBorders>
              <w:top w:val="nil"/>
              <w:left w:val="single" w:sz="4" w:space="0" w:color="auto"/>
              <w:bottom w:val="single" w:sz="4" w:space="0" w:color="auto"/>
            </w:tcBorders>
          </w:tcPr>
          <w:p w14:paraId="2BB8E037" w14:textId="77777777" w:rsidR="00F14624" w:rsidRPr="00F14624" w:rsidRDefault="00F14624" w:rsidP="00B31E66">
            <w:pPr>
              <w:jc w:val="center"/>
              <w:rPr>
                <w:rFonts w:ascii="Gill Sans MT" w:hAnsi="Gill Sans MT" w:cs="Arial"/>
                <w:sz w:val="18"/>
              </w:rPr>
            </w:pPr>
          </w:p>
        </w:tc>
      </w:tr>
      <w:tr w:rsidR="00F14624" w:rsidRPr="00F14624" w14:paraId="6ABB3D99" w14:textId="77777777">
        <w:tblPrEx>
          <w:tblBorders>
            <w:insideH w:val="none" w:sz="0" w:space="0" w:color="auto"/>
          </w:tblBorders>
        </w:tblPrEx>
        <w:tc>
          <w:tcPr>
            <w:tcW w:w="2526" w:type="dxa"/>
            <w:gridSpan w:val="2"/>
            <w:tcBorders>
              <w:top w:val="single" w:sz="4" w:space="0" w:color="auto"/>
              <w:bottom w:val="single" w:sz="4" w:space="0" w:color="auto"/>
              <w:right w:val="single" w:sz="4" w:space="0" w:color="auto"/>
            </w:tcBorders>
          </w:tcPr>
          <w:p w14:paraId="01664BE4" w14:textId="77777777" w:rsidR="00F14624" w:rsidRPr="00F14624" w:rsidRDefault="00F14624" w:rsidP="00B31E66">
            <w:pPr>
              <w:rPr>
                <w:rFonts w:ascii="Gill Sans MT" w:hAnsi="Gill Sans MT" w:cs="Arial"/>
                <w:sz w:val="18"/>
              </w:rPr>
            </w:pPr>
            <w:r w:rsidRPr="00F14624">
              <w:rPr>
                <w:rFonts w:ascii="Gill Sans MT" w:hAnsi="Gill Sans MT" w:cs="Arial"/>
                <w:sz w:val="18"/>
              </w:rPr>
              <w:t>Public/Private Water Supply</w:t>
            </w:r>
          </w:p>
        </w:tc>
        <w:tc>
          <w:tcPr>
            <w:tcW w:w="2700" w:type="dxa"/>
            <w:gridSpan w:val="2"/>
            <w:tcBorders>
              <w:top w:val="single" w:sz="4" w:space="0" w:color="auto"/>
              <w:left w:val="single" w:sz="4" w:space="0" w:color="auto"/>
              <w:bottom w:val="single" w:sz="4" w:space="0" w:color="auto"/>
              <w:right w:val="single" w:sz="4" w:space="0" w:color="auto"/>
            </w:tcBorders>
          </w:tcPr>
          <w:p w14:paraId="4C7A29BE"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333.1270 to MCL 333.12715; R325.1601 et. seq.; MCL 325.1001 to MCL 325.1023; R325.10101 et. seq.</w:t>
            </w:r>
          </w:p>
        </w:tc>
        <w:tc>
          <w:tcPr>
            <w:tcW w:w="1440" w:type="dxa"/>
            <w:gridSpan w:val="2"/>
            <w:tcBorders>
              <w:top w:val="single" w:sz="4" w:space="0" w:color="auto"/>
              <w:left w:val="single" w:sz="4" w:space="0" w:color="auto"/>
              <w:bottom w:val="single" w:sz="4" w:space="0" w:color="auto"/>
              <w:right w:val="single" w:sz="4" w:space="0" w:color="auto"/>
            </w:tcBorders>
          </w:tcPr>
          <w:p w14:paraId="05A0358B" w14:textId="77777777" w:rsidR="00F14624" w:rsidRPr="00F14624" w:rsidRDefault="00F14624" w:rsidP="00B31E66">
            <w:pPr>
              <w:jc w:val="center"/>
              <w:rPr>
                <w:rFonts w:ascii="Gill Sans MT" w:hAnsi="Gill Sans MT" w:cs="Arial"/>
                <w:sz w:val="18"/>
              </w:rPr>
            </w:pPr>
          </w:p>
          <w:p w14:paraId="6E32DA6D" w14:textId="77777777" w:rsidR="00F14624" w:rsidRPr="00F14624" w:rsidRDefault="00F14624" w:rsidP="00B31E66">
            <w:pPr>
              <w:jc w:val="center"/>
              <w:rPr>
                <w:rFonts w:ascii="Gill Sans MT" w:hAnsi="Gill Sans MT" w:cs="Arial"/>
                <w:sz w:val="18"/>
              </w:rPr>
            </w:pPr>
          </w:p>
          <w:p w14:paraId="2FF28BFF"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080" w:type="dxa"/>
            <w:gridSpan w:val="2"/>
            <w:tcBorders>
              <w:top w:val="single" w:sz="4" w:space="0" w:color="auto"/>
              <w:left w:val="single" w:sz="4" w:space="0" w:color="auto"/>
              <w:bottom w:val="single" w:sz="4" w:space="0" w:color="auto"/>
              <w:right w:val="single" w:sz="4" w:space="0" w:color="auto"/>
            </w:tcBorders>
          </w:tcPr>
          <w:p w14:paraId="06F18DFB"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7BE08F93" w14:textId="77777777" w:rsidR="00F14624" w:rsidRPr="00F14624" w:rsidRDefault="00F14624" w:rsidP="00B31E66">
            <w:pPr>
              <w:jc w:val="center"/>
              <w:rPr>
                <w:rFonts w:ascii="Gill Sans MT" w:hAnsi="Gill Sans MT" w:cs="Arial"/>
                <w:sz w:val="18"/>
              </w:rPr>
            </w:pPr>
          </w:p>
        </w:tc>
        <w:tc>
          <w:tcPr>
            <w:tcW w:w="900" w:type="dxa"/>
            <w:gridSpan w:val="2"/>
            <w:tcBorders>
              <w:top w:val="single" w:sz="4" w:space="0" w:color="auto"/>
              <w:left w:val="single" w:sz="4" w:space="0" w:color="auto"/>
              <w:bottom w:val="single" w:sz="4" w:space="0" w:color="auto"/>
              <w:right w:val="single" w:sz="4" w:space="0" w:color="auto"/>
            </w:tcBorders>
          </w:tcPr>
          <w:p w14:paraId="70F0FFD9" w14:textId="77777777" w:rsidR="00F14624" w:rsidRPr="00F14624" w:rsidRDefault="00F14624" w:rsidP="00B31E66">
            <w:pPr>
              <w:jc w:val="center"/>
              <w:rPr>
                <w:rFonts w:ascii="Gill Sans MT" w:hAnsi="Gill Sans MT" w:cs="Arial"/>
                <w:sz w:val="18"/>
              </w:rPr>
            </w:pPr>
          </w:p>
          <w:p w14:paraId="68941500" w14:textId="77777777" w:rsidR="00F14624" w:rsidRPr="00F14624" w:rsidRDefault="00F14624" w:rsidP="00B31E66">
            <w:pPr>
              <w:jc w:val="center"/>
              <w:rPr>
                <w:rFonts w:ascii="Gill Sans MT" w:hAnsi="Gill Sans MT" w:cs="Arial"/>
                <w:sz w:val="18"/>
              </w:rPr>
            </w:pPr>
          </w:p>
          <w:p w14:paraId="13F693DE"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1260" w:type="dxa"/>
            <w:gridSpan w:val="2"/>
            <w:tcBorders>
              <w:top w:val="single" w:sz="4" w:space="0" w:color="auto"/>
              <w:left w:val="single" w:sz="4" w:space="0" w:color="auto"/>
              <w:bottom w:val="single" w:sz="4" w:space="0" w:color="auto"/>
              <w:right w:val="single" w:sz="4" w:space="0" w:color="auto"/>
            </w:tcBorders>
          </w:tcPr>
          <w:p w14:paraId="75937094" w14:textId="77777777" w:rsidR="00F14624" w:rsidRPr="00F14624" w:rsidRDefault="00F14624" w:rsidP="00B31E66">
            <w:pPr>
              <w:jc w:val="center"/>
              <w:rPr>
                <w:rFonts w:ascii="Gill Sans MT" w:hAnsi="Gill Sans MT" w:cs="Arial"/>
                <w:sz w:val="18"/>
              </w:rPr>
            </w:pPr>
          </w:p>
        </w:tc>
        <w:tc>
          <w:tcPr>
            <w:tcW w:w="3420" w:type="dxa"/>
            <w:gridSpan w:val="2"/>
            <w:tcBorders>
              <w:top w:val="single" w:sz="4" w:space="0" w:color="auto"/>
              <w:left w:val="single" w:sz="4" w:space="0" w:color="auto"/>
              <w:bottom w:val="single" w:sz="4" w:space="0" w:color="auto"/>
            </w:tcBorders>
          </w:tcPr>
          <w:p w14:paraId="3452E22A" w14:textId="77777777" w:rsidR="00F14624" w:rsidRPr="00F14624" w:rsidRDefault="00F14624" w:rsidP="00B31E66">
            <w:pPr>
              <w:jc w:val="center"/>
              <w:rPr>
                <w:rFonts w:ascii="Gill Sans MT" w:hAnsi="Gill Sans MT" w:cs="Arial"/>
                <w:sz w:val="18"/>
              </w:rPr>
            </w:pPr>
          </w:p>
        </w:tc>
      </w:tr>
      <w:tr w:rsidR="00F14624" w:rsidRPr="00F14624" w14:paraId="45AA0260" w14:textId="77777777">
        <w:tblPrEx>
          <w:tblBorders>
            <w:insideH w:val="none" w:sz="0" w:space="0" w:color="auto"/>
          </w:tblBorders>
        </w:tblPrEx>
        <w:tc>
          <w:tcPr>
            <w:tcW w:w="2526" w:type="dxa"/>
            <w:gridSpan w:val="2"/>
            <w:tcBorders>
              <w:top w:val="single" w:sz="4" w:space="0" w:color="auto"/>
              <w:bottom w:val="single" w:sz="4" w:space="0" w:color="auto"/>
              <w:right w:val="single" w:sz="4" w:space="0" w:color="auto"/>
            </w:tcBorders>
          </w:tcPr>
          <w:p w14:paraId="2C36F658" w14:textId="77777777" w:rsidR="00F14624" w:rsidRPr="00F14624" w:rsidRDefault="00F14624" w:rsidP="00B31E66">
            <w:pPr>
              <w:rPr>
                <w:rFonts w:ascii="Gill Sans MT" w:hAnsi="Gill Sans MT" w:cs="Arial"/>
                <w:sz w:val="18"/>
              </w:rPr>
            </w:pPr>
            <w:r w:rsidRPr="00F14624">
              <w:rPr>
                <w:rFonts w:ascii="Gill Sans MT" w:hAnsi="Gill Sans MT" w:cs="Arial"/>
                <w:sz w:val="18"/>
              </w:rPr>
              <w:t>Allowable Services</w:t>
            </w:r>
          </w:p>
        </w:tc>
        <w:tc>
          <w:tcPr>
            <w:tcW w:w="2700" w:type="dxa"/>
            <w:gridSpan w:val="2"/>
            <w:tcBorders>
              <w:top w:val="single" w:sz="4" w:space="0" w:color="auto"/>
              <w:left w:val="single" w:sz="4" w:space="0" w:color="auto"/>
              <w:bottom w:val="single" w:sz="4" w:space="0" w:color="auto"/>
              <w:right w:val="single" w:sz="4" w:space="0" w:color="auto"/>
            </w:tcBorders>
          </w:tcPr>
          <w:p w14:paraId="539546B0" w14:textId="77777777" w:rsidR="00F14624" w:rsidRPr="00F14624" w:rsidRDefault="00F14624" w:rsidP="00B31E66">
            <w:pP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20C5BB09" w14:textId="77777777" w:rsidR="00F14624" w:rsidRPr="00F14624" w:rsidRDefault="00F14624" w:rsidP="00B31E66">
            <w:pPr>
              <w:jc w:val="center"/>
              <w:rPr>
                <w:rFonts w:ascii="Gill Sans MT" w:hAnsi="Gill Sans MT" w:cs="Arial"/>
                <w:sz w:val="18"/>
              </w:rPr>
            </w:pPr>
          </w:p>
        </w:tc>
        <w:tc>
          <w:tcPr>
            <w:tcW w:w="1080" w:type="dxa"/>
            <w:gridSpan w:val="2"/>
            <w:tcBorders>
              <w:top w:val="single" w:sz="4" w:space="0" w:color="auto"/>
              <w:left w:val="single" w:sz="4" w:space="0" w:color="auto"/>
              <w:bottom w:val="single" w:sz="4" w:space="0" w:color="auto"/>
              <w:right w:val="single" w:sz="4" w:space="0" w:color="auto"/>
            </w:tcBorders>
          </w:tcPr>
          <w:p w14:paraId="5CA50DBA"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single" w:sz="4" w:space="0" w:color="auto"/>
              <w:right w:val="single" w:sz="4" w:space="0" w:color="auto"/>
            </w:tcBorders>
          </w:tcPr>
          <w:p w14:paraId="430C8105" w14:textId="77777777" w:rsidR="00F14624" w:rsidRPr="00F14624" w:rsidRDefault="00F14624" w:rsidP="00B31E66">
            <w:pPr>
              <w:jc w:val="center"/>
              <w:rPr>
                <w:rFonts w:ascii="Gill Sans MT" w:hAnsi="Gill Sans MT" w:cs="Arial"/>
                <w:sz w:val="18"/>
              </w:rPr>
            </w:pPr>
          </w:p>
        </w:tc>
        <w:tc>
          <w:tcPr>
            <w:tcW w:w="900" w:type="dxa"/>
            <w:gridSpan w:val="2"/>
            <w:tcBorders>
              <w:top w:val="single" w:sz="4" w:space="0" w:color="auto"/>
              <w:left w:val="single" w:sz="4" w:space="0" w:color="auto"/>
              <w:bottom w:val="single" w:sz="4" w:space="0" w:color="auto"/>
              <w:right w:val="single" w:sz="4" w:space="0" w:color="auto"/>
            </w:tcBorders>
          </w:tcPr>
          <w:p w14:paraId="51BE7E99"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single" w:sz="4" w:space="0" w:color="auto"/>
              <w:right w:val="single" w:sz="4" w:space="0" w:color="auto"/>
            </w:tcBorders>
          </w:tcPr>
          <w:p w14:paraId="140B8EFF"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3420" w:type="dxa"/>
            <w:gridSpan w:val="2"/>
            <w:tcBorders>
              <w:top w:val="single" w:sz="4" w:space="0" w:color="auto"/>
              <w:left w:val="single" w:sz="4" w:space="0" w:color="auto"/>
              <w:bottom w:val="single" w:sz="4" w:space="0" w:color="auto"/>
            </w:tcBorders>
          </w:tcPr>
          <w:p w14:paraId="1A799731" w14:textId="77777777" w:rsidR="00F14624" w:rsidRPr="00F14624" w:rsidRDefault="00F14624" w:rsidP="00B31E66">
            <w:pPr>
              <w:rPr>
                <w:rFonts w:ascii="Gill Sans MT" w:hAnsi="Gill Sans MT" w:cs="Arial"/>
                <w:sz w:val="18"/>
              </w:rPr>
            </w:pPr>
            <w:r w:rsidRPr="00F14624">
              <w:rPr>
                <w:rFonts w:ascii="Gill Sans MT" w:hAnsi="Gill Sans MT" w:cs="Arial"/>
                <w:sz w:val="18"/>
              </w:rPr>
              <w:t>This category would include all permissive responsibilities in statute or rule that happen to be eligible for cost reimbursement.</w:t>
            </w:r>
          </w:p>
        </w:tc>
      </w:tr>
      <w:tr w:rsidR="00F14624" w:rsidRPr="00F14624" w14:paraId="031373C7" w14:textId="77777777">
        <w:tblPrEx>
          <w:tblBorders>
            <w:insideH w:val="none" w:sz="0" w:space="0" w:color="auto"/>
          </w:tblBorders>
        </w:tblPrEx>
        <w:tc>
          <w:tcPr>
            <w:tcW w:w="2526" w:type="dxa"/>
            <w:gridSpan w:val="2"/>
            <w:tcBorders>
              <w:top w:val="single" w:sz="4" w:space="0" w:color="auto"/>
              <w:bottom w:val="thickThinSmallGap" w:sz="24" w:space="0" w:color="auto"/>
              <w:right w:val="single" w:sz="4" w:space="0" w:color="auto"/>
            </w:tcBorders>
          </w:tcPr>
          <w:p w14:paraId="2629F2F8" w14:textId="77777777" w:rsidR="00F14624" w:rsidRPr="00F14624" w:rsidRDefault="00F14624" w:rsidP="00B31E66">
            <w:pPr>
              <w:rPr>
                <w:rFonts w:ascii="Gill Sans MT" w:hAnsi="Gill Sans MT" w:cs="Arial"/>
                <w:sz w:val="18"/>
              </w:rPr>
            </w:pPr>
            <w:r w:rsidRPr="00F14624">
              <w:rPr>
                <w:rFonts w:ascii="Gill Sans MT" w:hAnsi="Gill Sans MT" w:cs="Arial"/>
                <w:sz w:val="18"/>
              </w:rPr>
              <w:t>Other Responsibilities as delegated and agreed-to</w:t>
            </w:r>
          </w:p>
        </w:tc>
        <w:tc>
          <w:tcPr>
            <w:tcW w:w="2700" w:type="dxa"/>
            <w:gridSpan w:val="2"/>
            <w:tcBorders>
              <w:top w:val="single" w:sz="4" w:space="0" w:color="auto"/>
              <w:left w:val="single" w:sz="4" w:space="0" w:color="auto"/>
              <w:bottom w:val="thickThinSmallGap" w:sz="24" w:space="0" w:color="auto"/>
              <w:right w:val="single" w:sz="4" w:space="0" w:color="auto"/>
            </w:tcBorders>
          </w:tcPr>
          <w:p w14:paraId="325AE29F"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MCL333.2235(1)</w:t>
            </w:r>
          </w:p>
        </w:tc>
        <w:tc>
          <w:tcPr>
            <w:tcW w:w="1440" w:type="dxa"/>
            <w:gridSpan w:val="2"/>
            <w:tcBorders>
              <w:top w:val="single" w:sz="4" w:space="0" w:color="auto"/>
              <w:left w:val="single" w:sz="4" w:space="0" w:color="auto"/>
              <w:bottom w:val="thickThinSmallGap" w:sz="24" w:space="0" w:color="auto"/>
              <w:right w:val="single" w:sz="4" w:space="0" w:color="auto"/>
            </w:tcBorders>
          </w:tcPr>
          <w:p w14:paraId="63B4AF06" w14:textId="77777777" w:rsidR="00F14624" w:rsidRPr="00F14624" w:rsidRDefault="00F14624" w:rsidP="00B31E66">
            <w:pPr>
              <w:jc w:val="center"/>
              <w:rPr>
                <w:rFonts w:ascii="Gill Sans MT" w:hAnsi="Gill Sans MT" w:cs="Arial"/>
                <w:sz w:val="18"/>
              </w:rPr>
            </w:pPr>
          </w:p>
        </w:tc>
        <w:tc>
          <w:tcPr>
            <w:tcW w:w="1080" w:type="dxa"/>
            <w:gridSpan w:val="2"/>
            <w:tcBorders>
              <w:top w:val="single" w:sz="4" w:space="0" w:color="auto"/>
              <w:left w:val="single" w:sz="4" w:space="0" w:color="auto"/>
              <w:bottom w:val="thickThinSmallGap" w:sz="24" w:space="0" w:color="auto"/>
              <w:right w:val="single" w:sz="4" w:space="0" w:color="auto"/>
            </w:tcBorders>
          </w:tcPr>
          <w:p w14:paraId="25AB5B0A" w14:textId="77777777" w:rsidR="00F14624" w:rsidRPr="00F14624" w:rsidRDefault="00F14624" w:rsidP="00B31E66">
            <w:pPr>
              <w:jc w:val="center"/>
              <w:rPr>
                <w:rFonts w:ascii="Gill Sans MT" w:hAnsi="Gill Sans MT" w:cs="Arial"/>
                <w:sz w:val="18"/>
              </w:rPr>
            </w:pPr>
          </w:p>
        </w:tc>
        <w:tc>
          <w:tcPr>
            <w:tcW w:w="1440" w:type="dxa"/>
            <w:gridSpan w:val="2"/>
            <w:tcBorders>
              <w:top w:val="single" w:sz="4" w:space="0" w:color="auto"/>
              <w:left w:val="single" w:sz="4" w:space="0" w:color="auto"/>
              <w:bottom w:val="thickThinSmallGap" w:sz="24" w:space="0" w:color="auto"/>
              <w:right w:val="single" w:sz="4" w:space="0" w:color="auto"/>
            </w:tcBorders>
          </w:tcPr>
          <w:p w14:paraId="39D04AA7" w14:textId="77777777" w:rsidR="00F14624" w:rsidRPr="00F14624" w:rsidRDefault="00F14624" w:rsidP="00B31E66">
            <w:pPr>
              <w:jc w:val="center"/>
              <w:rPr>
                <w:rFonts w:ascii="Gill Sans MT" w:hAnsi="Gill Sans MT" w:cs="Arial"/>
                <w:sz w:val="18"/>
              </w:rPr>
            </w:pPr>
          </w:p>
        </w:tc>
        <w:tc>
          <w:tcPr>
            <w:tcW w:w="900" w:type="dxa"/>
            <w:gridSpan w:val="2"/>
            <w:tcBorders>
              <w:top w:val="single" w:sz="4" w:space="0" w:color="auto"/>
              <w:left w:val="single" w:sz="4" w:space="0" w:color="auto"/>
              <w:bottom w:val="thickThinSmallGap" w:sz="24" w:space="0" w:color="auto"/>
              <w:right w:val="single" w:sz="4" w:space="0" w:color="auto"/>
            </w:tcBorders>
          </w:tcPr>
          <w:p w14:paraId="06CCAF1B" w14:textId="77777777" w:rsidR="00F14624" w:rsidRPr="00F14624" w:rsidRDefault="00F14624" w:rsidP="00B31E66">
            <w:pPr>
              <w:jc w:val="center"/>
              <w:rPr>
                <w:rFonts w:ascii="Gill Sans MT" w:hAnsi="Gill Sans MT" w:cs="Arial"/>
                <w:sz w:val="18"/>
              </w:rPr>
            </w:pPr>
          </w:p>
        </w:tc>
        <w:tc>
          <w:tcPr>
            <w:tcW w:w="1260" w:type="dxa"/>
            <w:gridSpan w:val="2"/>
            <w:tcBorders>
              <w:top w:val="single" w:sz="4" w:space="0" w:color="auto"/>
              <w:left w:val="single" w:sz="4" w:space="0" w:color="auto"/>
              <w:bottom w:val="thickThinSmallGap" w:sz="24" w:space="0" w:color="auto"/>
              <w:right w:val="single" w:sz="4" w:space="0" w:color="auto"/>
            </w:tcBorders>
          </w:tcPr>
          <w:p w14:paraId="75664864" w14:textId="77777777" w:rsidR="00F14624" w:rsidRPr="00F14624" w:rsidRDefault="00F14624" w:rsidP="00B31E66">
            <w:pPr>
              <w:jc w:val="center"/>
              <w:rPr>
                <w:rFonts w:ascii="Gill Sans MT" w:hAnsi="Gill Sans MT" w:cs="Arial"/>
                <w:sz w:val="18"/>
              </w:rPr>
            </w:pPr>
            <w:r w:rsidRPr="00F14624">
              <w:rPr>
                <w:rFonts w:ascii="Gill Sans MT" w:hAnsi="Gill Sans MT" w:cs="Arial"/>
                <w:sz w:val="18"/>
              </w:rPr>
              <w:t>X</w:t>
            </w:r>
          </w:p>
        </w:tc>
        <w:tc>
          <w:tcPr>
            <w:tcW w:w="3420" w:type="dxa"/>
            <w:gridSpan w:val="2"/>
            <w:tcBorders>
              <w:top w:val="single" w:sz="4" w:space="0" w:color="auto"/>
              <w:left w:val="single" w:sz="4" w:space="0" w:color="auto"/>
              <w:bottom w:val="thickThinSmallGap" w:sz="24" w:space="0" w:color="auto"/>
            </w:tcBorders>
          </w:tcPr>
          <w:p w14:paraId="6FF41D43" w14:textId="77777777" w:rsidR="00F14624" w:rsidRPr="00F14624" w:rsidRDefault="00F14624" w:rsidP="00B31E66">
            <w:pPr>
              <w:rPr>
                <w:rFonts w:ascii="Gill Sans MT" w:hAnsi="Gill Sans MT" w:cs="Arial"/>
                <w:sz w:val="18"/>
              </w:rPr>
            </w:pPr>
            <w:r w:rsidRPr="00F14624">
              <w:rPr>
                <w:rFonts w:ascii="Gill Sans MT" w:hAnsi="Gill Sans MT" w:cs="Arial"/>
                <w:sz w:val="18"/>
              </w:rPr>
              <w:t>This category is NOT connected to express responsibilities within statute, but refers entirely to pure delegation by the department as allowed.  In addition to general provision, the Code allows delegations for specified functions.</w:t>
            </w:r>
          </w:p>
        </w:tc>
      </w:tr>
    </w:tbl>
    <w:p w14:paraId="1C4D4414" w14:textId="77777777" w:rsidR="00F14624" w:rsidRPr="00F14624" w:rsidRDefault="00F14624" w:rsidP="00F14624">
      <w:pPr>
        <w:rPr>
          <w:rFonts w:ascii="Gill Sans MT" w:hAnsi="Gill Sans MT" w:cs="Arial"/>
          <w:sz w:val="18"/>
        </w:rPr>
      </w:pPr>
    </w:p>
    <w:p w14:paraId="5B39823E" w14:textId="77777777" w:rsidR="00F14624" w:rsidRPr="0090070E" w:rsidRDefault="00FA226B" w:rsidP="0090070E">
      <w:pPr>
        <w:pStyle w:val="Heading2"/>
        <w:jc w:val="center"/>
        <w:rPr>
          <w:rFonts w:ascii="Gill Sans MT" w:hAnsi="Gill Sans MT"/>
          <w:b w:val="0"/>
          <w:i w:val="0"/>
          <w:sz w:val="22"/>
        </w:rPr>
      </w:pPr>
      <w:r>
        <w:rPr>
          <w:rFonts w:ascii="Gill Sans MT" w:hAnsi="Gill Sans MT"/>
          <w:sz w:val="28"/>
        </w:rPr>
        <w:br w:type="page"/>
      </w:r>
      <w:r w:rsidR="00F14624" w:rsidRPr="0090070E">
        <w:rPr>
          <w:rFonts w:ascii="Gill Sans MT" w:hAnsi="Gill Sans MT"/>
          <w:b w:val="0"/>
          <w:i w:val="0"/>
        </w:rPr>
        <w:lastRenderedPageBreak/>
        <w:t>MATRIX DEFINITION</w:t>
      </w:r>
      <w:r w:rsidR="00F14624" w:rsidRPr="0090070E">
        <w:rPr>
          <w:rFonts w:ascii="Gill Sans MT" w:hAnsi="Gill Sans MT"/>
          <w:b w:val="0"/>
          <w:i w:val="0"/>
          <w:szCs w:val="28"/>
        </w:rPr>
        <w:t>S</w:t>
      </w:r>
    </w:p>
    <w:tbl>
      <w:tblPr>
        <w:tblW w:w="14760" w:type="dxa"/>
        <w:tblInd w:w="-612"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2520"/>
        <w:gridCol w:w="2700"/>
        <w:gridCol w:w="9540"/>
      </w:tblGrid>
      <w:tr w:rsidR="00F14624" w:rsidRPr="00F14624" w14:paraId="0EB59331" w14:textId="77777777">
        <w:trPr>
          <w:cantSplit/>
        </w:trPr>
        <w:tc>
          <w:tcPr>
            <w:tcW w:w="2520" w:type="dxa"/>
            <w:tcBorders>
              <w:top w:val="thinThickSmallGap" w:sz="24" w:space="0" w:color="auto"/>
              <w:bottom w:val="thinThickSmallGap" w:sz="24" w:space="0" w:color="auto"/>
              <w:right w:val="single" w:sz="4" w:space="0" w:color="auto"/>
            </w:tcBorders>
          </w:tcPr>
          <w:p w14:paraId="4846603C" w14:textId="77777777" w:rsidR="00F14624" w:rsidRPr="00F14624" w:rsidRDefault="00F14624" w:rsidP="00B31E66">
            <w:pPr>
              <w:rPr>
                <w:rFonts w:ascii="Gill Sans MT" w:hAnsi="Gill Sans MT" w:cs="Arial"/>
                <w:b/>
                <w:bCs/>
                <w:sz w:val="20"/>
              </w:rPr>
            </w:pPr>
          </w:p>
          <w:p w14:paraId="4EE6C439"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Name</w:t>
            </w:r>
          </w:p>
        </w:tc>
        <w:tc>
          <w:tcPr>
            <w:tcW w:w="2700" w:type="dxa"/>
            <w:tcBorders>
              <w:top w:val="thinThickSmallGap" w:sz="24" w:space="0" w:color="auto"/>
              <w:left w:val="single" w:sz="4" w:space="0" w:color="auto"/>
              <w:bottom w:val="thinThickSmallGap" w:sz="24" w:space="0" w:color="auto"/>
              <w:right w:val="single" w:sz="4" w:space="0" w:color="auto"/>
            </w:tcBorders>
          </w:tcPr>
          <w:p w14:paraId="0602A42A" w14:textId="77777777" w:rsidR="00F14624" w:rsidRPr="00F14624" w:rsidRDefault="00F14624" w:rsidP="00B31E66">
            <w:pPr>
              <w:rPr>
                <w:rFonts w:ascii="Gill Sans MT" w:hAnsi="Gill Sans MT" w:cs="Arial"/>
                <w:b/>
                <w:bCs/>
                <w:sz w:val="20"/>
              </w:rPr>
            </w:pPr>
          </w:p>
          <w:p w14:paraId="2E60907D"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Citation</w:t>
            </w:r>
          </w:p>
        </w:tc>
        <w:tc>
          <w:tcPr>
            <w:tcW w:w="9540" w:type="dxa"/>
            <w:tcBorders>
              <w:top w:val="thinThickSmallGap" w:sz="24" w:space="0" w:color="auto"/>
              <w:left w:val="single" w:sz="4" w:space="0" w:color="auto"/>
              <w:bottom w:val="thinThickSmallGap" w:sz="24" w:space="0" w:color="auto"/>
            </w:tcBorders>
          </w:tcPr>
          <w:p w14:paraId="4993CBD9" w14:textId="77777777" w:rsidR="00F14624" w:rsidRPr="00F14624" w:rsidRDefault="00F14624" w:rsidP="00B31E66">
            <w:pPr>
              <w:rPr>
                <w:rFonts w:ascii="Gill Sans MT" w:hAnsi="Gill Sans MT" w:cs="Arial"/>
                <w:b/>
                <w:bCs/>
                <w:sz w:val="20"/>
              </w:rPr>
            </w:pPr>
          </w:p>
          <w:p w14:paraId="460025C3" w14:textId="77777777" w:rsidR="00F14624" w:rsidRPr="00F14624" w:rsidRDefault="00F14624" w:rsidP="00B31E66">
            <w:pPr>
              <w:rPr>
                <w:rFonts w:ascii="Gill Sans MT" w:hAnsi="Gill Sans MT" w:cs="Arial"/>
                <w:b/>
                <w:bCs/>
                <w:sz w:val="20"/>
              </w:rPr>
            </w:pPr>
            <w:r w:rsidRPr="00F14624">
              <w:rPr>
                <w:rFonts w:ascii="Gill Sans MT" w:hAnsi="Gill Sans MT" w:cs="Arial"/>
                <w:b/>
                <w:bCs/>
                <w:sz w:val="20"/>
              </w:rPr>
              <w:t>Description</w:t>
            </w:r>
          </w:p>
        </w:tc>
      </w:tr>
      <w:tr w:rsidR="00F14624" w:rsidRPr="00F14624" w14:paraId="010EBEBA" w14:textId="77777777">
        <w:trPr>
          <w:cantSplit/>
        </w:trPr>
        <w:tc>
          <w:tcPr>
            <w:tcW w:w="2520" w:type="dxa"/>
            <w:tcBorders>
              <w:top w:val="thinThickSmallGap" w:sz="24" w:space="0" w:color="auto"/>
              <w:bottom w:val="single" w:sz="4" w:space="0" w:color="auto"/>
              <w:right w:val="single" w:sz="4" w:space="0" w:color="auto"/>
            </w:tcBorders>
          </w:tcPr>
          <w:p w14:paraId="66DC811C" w14:textId="77777777" w:rsidR="00F14624" w:rsidRPr="00F14624" w:rsidRDefault="00F14624" w:rsidP="00B31E66">
            <w:pPr>
              <w:rPr>
                <w:rFonts w:ascii="Gill Sans MT" w:hAnsi="Gill Sans MT" w:cs="Arial"/>
                <w:sz w:val="18"/>
              </w:rPr>
            </w:pPr>
            <w:r w:rsidRPr="00F14624">
              <w:rPr>
                <w:rFonts w:ascii="Gill Sans MT" w:hAnsi="Gill Sans MT" w:cs="Arial"/>
                <w:sz w:val="18"/>
              </w:rPr>
              <w:t>1. Required Service</w:t>
            </w:r>
          </w:p>
        </w:tc>
        <w:tc>
          <w:tcPr>
            <w:tcW w:w="2700" w:type="dxa"/>
            <w:tcBorders>
              <w:top w:val="thinThickSmallGap" w:sz="24" w:space="0" w:color="auto"/>
              <w:left w:val="single" w:sz="4" w:space="0" w:color="auto"/>
              <w:bottom w:val="single" w:sz="4" w:space="0" w:color="auto"/>
              <w:right w:val="single" w:sz="4" w:space="0" w:color="auto"/>
            </w:tcBorders>
          </w:tcPr>
          <w:p w14:paraId="345205DC"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333.2321(2);</w:t>
            </w:r>
          </w:p>
          <w:p w14:paraId="49B797F9"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333.2408; R325.13053</w:t>
            </w:r>
          </w:p>
        </w:tc>
        <w:tc>
          <w:tcPr>
            <w:tcW w:w="9540" w:type="dxa"/>
            <w:tcBorders>
              <w:top w:val="thinThickSmallGap" w:sz="24" w:space="0" w:color="auto"/>
              <w:left w:val="single" w:sz="4" w:space="0" w:color="auto"/>
              <w:bottom w:val="single" w:sz="4" w:space="0" w:color="auto"/>
            </w:tcBorders>
          </w:tcPr>
          <w:p w14:paraId="234DF723" w14:textId="77777777" w:rsidR="00F14624" w:rsidRPr="00F14624" w:rsidRDefault="00F14624" w:rsidP="00B31E66">
            <w:pPr>
              <w:rPr>
                <w:rFonts w:ascii="Gill Sans MT" w:hAnsi="Gill Sans MT" w:cs="Arial"/>
                <w:sz w:val="18"/>
              </w:rPr>
            </w:pPr>
            <w:r w:rsidRPr="00F14624">
              <w:rPr>
                <w:rFonts w:ascii="Gill Sans MT" w:hAnsi="Gill Sans MT" w:cs="Arial"/>
                <w:sz w:val="18"/>
              </w:rPr>
              <w:t>Means:  (A) a basic service designated for delivery through Local Public Health Department (LPH), (B) local health service specifically required pursuant to Part 24 or specifically required elsewhere in state law, or (C) services designated under LPHO.</w:t>
            </w:r>
          </w:p>
        </w:tc>
      </w:tr>
      <w:tr w:rsidR="00F14624" w:rsidRPr="00F14624" w14:paraId="4C5C833B" w14:textId="77777777">
        <w:trPr>
          <w:cantSplit/>
        </w:trPr>
        <w:tc>
          <w:tcPr>
            <w:tcW w:w="2520" w:type="dxa"/>
            <w:tcBorders>
              <w:top w:val="single" w:sz="4" w:space="0" w:color="auto"/>
              <w:bottom w:val="single" w:sz="4" w:space="0" w:color="auto"/>
              <w:right w:val="single" w:sz="4" w:space="0" w:color="auto"/>
            </w:tcBorders>
          </w:tcPr>
          <w:p w14:paraId="2DB7A436" w14:textId="77777777" w:rsidR="00F14624" w:rsidRPr="00F14624" w:rsidRDefault="00F14624" w:rsidP="00B31E66">
            <w:pPr>
              <w:rPr>
                <w:rFonts w:ascii="Gill Sans MT" w:hAnsi="Gill Sans MT" w:cs="Arial"/>
                <w:sz w:val="18"/>
              </w:rPr>
            </w:pPr>
            <w:r w:rsidRPr="00F14624">
              <w:rPr>
                <w:rFonts w:ascii="Gill Sans MT" w:hAnsi="Gill Sans MT" w:cs="Arial"/>
                <w:sz w:val="18"/>
              </w:rPr>
              <w:t>1.A. Basic Service</w:t>
            </w:r>
          </w:p>
        </w:tc>
        <w:tc>
          <w:tcPr>
            <w:tcW w:w="2700" w:type="dxa"/>
            <w:tcBorders>
              <w:top w:val="single" w:sz="4" w:space="0" w:color="auto"/>
              <w:left w:val="single" w:sz="4" w:space="0" w:color="auto"/>
              <w:bottom w:val="single" w:sz="4" w:space="0" w:color="auto"/>
              <w:right w:val="single" w:sz="4" w:space="0" w:color="auto"/>
            </w:tcBorders>
          </w:tcPr>
          <w:p w14:paraId="79237FC2"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333.2311; MCL 333.2321</w:t>
            </w:r>
          </w:p>
        </w:tc>
        <w:tc>
          <w:tcPr>
            <w:tcW w:w="9540" w:type="dxa"/>
            <w:tcBorders>
              <w:top w:val="single" w:sz="4" w:space="0" w:color="auto"/>
              <w:left w:val="single" w:sz="4" w:space="0" w:color="auto"/>
              <w:bottom w:val="single" w:sz="4" w:space="0" w:color="auto"/>
            </w:tcBorders>
          </w:tcPr>
          <w:p w14:paraId="61E94081" w14:textId="77777777" w:rsidR="00F14624" w:rsidRPr="00F14624" w:rsidRDefault="00F14624" w:rsidP="00B31E66">
            <w:pPr>
              <w:rPr>
                <w:rFonts w:ascii="Gill Sans MT" w:hAnsi="Gill Sans MT" w:cs="Arial"/>
                <w:sz w:val="18"/>
              </w:rPr>
            </w:pPr>
            <w:r w:rsidRPr="00F14624">
              <w:rPr>
                <w:rFonts w:ascii="Gill Sans MT" w:hAnsi="Gill Sans MT" w:cs="Arial"/>
                <w:sz w:val="18"/>
              </w:rPr>
              <w:t xml:space="preserve">A service identified under Part 23 that is funded by </w:t>
            </w:r>
            <w:r w:rsidR="00907510">
              <w:rPr>
                <w:rFonts w:ascii="Gill Sans MT" w:hAnsi="Gill Sans MT" w:cs="Arial"/>
                <w:sz w:val="18"/>
              </w:rPr>
              <w:t>appropriations to MDHHS</w:t>
            </w:r>
            <w:r w:rsidRPr="00F14624">
              <w:rPr>
                <w:rFonts w:ascii="Gill Sans MT" w:hAnsi="Gill Sans MT" w:cs="Arial"/>
                <w:sz w:val="18"/>
              </w:rPr>
              <w:t xml:space="preserve"> or that is made available through other arrangements approved by the legislature.  Defined by the current Appropriations Act and could change annually.  For FY 2005:  immunizations, communicable disease control, STD control, TB control, prevention of gonorrhea eye infection in newborns, screening newborns for 8 conditions, community health annex of the MEMP, and prenatal care.</w:t>
            </w:r>
          </w:p>
        </w:tc>
      </w:tr>
      <w:tr w:rsidR="00F14624" w:rsidRPr="00F14624" w14:paraId="50FB9EC1" w14:textId="77777777">
        <w:trPr>
          <w:cantSplit/>
        </w:trPr>
        <w:tc>
          <w:tcPr>
            <w:tcW w:w="2520" w:type="dxa"/>
            <w:tcBorders>
              <w:top w:val="single" w:sz="4" w:space="0" w:color="auto"/>
              <w:bottom w:val="single" w:sz="4" w:space="0" w:color="auto"/>
              <w:right w:val="single" w:sz="4" w:space="0" w:color="auto"/>
            </w:tcBorders>
          </w:tcPr>
          <w:p w14:paraId="14235DA1" w14:textId="77777777" w:rsidR="00F14624" w:rsidRPr="00F14624" w:rsidRDefault="00F14624" w:rsidP="00B31E66">
            <w:pPr>
              <w:rPr>
                <w:rFonts w:ascii="Gill Sans MT" w:hAnsi="Gill Sans MT" w:cs="Arial"/>
                <w:sz w:val="18"/>
              </w:rPr>
            </w:pPr>
            <w:r w:rsidRPr="00F14624">
              <w:rPr>
                <w:rFonts w:ascii="Gill Sans MT" w:hAnsi="Gill Sans MT" w:cs="Arial"/>
                <w:sz w:val="18"/>
              </w:rPr>
              <w:t>1.B. Mandated Service</w:t>
            </w:r>
          </w:p>
        </w:tc>
        <w:tc>
          <w:tcPr>
            <w:tcW w:w="2700" w:type="dxa"/>
            <w:tcBorders>
              <w:top w:val="single" w:sz="4" w:space="0" w:color="auto"/>
              <w:left w:val="single" w:sz="4" w:space="0" w:color="auto"/>
              <w:bottom w:val="single" w:sz="4" w:space="0" w:color="auto"/>
              <w:right w:val="single" w:sz="4" w:space="0" w:color="auto"/>
            </w:tcBorders>
          </w:tcPr>
          <w:p w14:paraId="2BCBB23F"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333.2408</w:t>
            </w:r>
          </w:p>
        </w:tc>
        <w:tc>
          <w:tcPr>
            <w:tcW w:w="9540" w:type="dxa"/>
            <w:tcBorders>
              <w:top w:val="single" w:sz="4" w:space="0" w:color="auto"/>
              <w:left w:val="single" w:sz="4" w:space="0" w:color="auto"/>
              <w:bottom w:val="single" w:sz="4" w:space="0" w:color="auto"/>
            </w:tcBorders>
          </w:tcPr>
          <w:p w14:paraId="4081DCAD" w14:textId="77777777" w:rsidR="00F14624" w:rsidRPr="00F14624" w:rsidRDefault="00F14624" w:rsidP="00B31E66">
            <w:pPr>
              <w:rPr>
                <w:rFonts w:ascii="Gill Sans MT" w:hAnsi="Gill Sans MT" w:cs="Arial"/>
                <w:sz w:val="18"/>
              </w:rPr>
            </w:pPr>
            <w:r w:rsidRPr="00F14624">
              <w:rPr>
                <w:rFonts w:ascii="Gill Sans MT" w:hAnsi="Gill Sans MT" w:cs="Arial"/>
                <w:sz w:val="18"/>
              </w:rPr>
              <w:t>The portion of required services that are not basic services, but are “required pursuant to this part [24] or specifically required elsewhere in state law.”</w:t>
            </w:r>
          </w:p>
        </w:tc>
      </w:tr>
      <w:tr w:rsidR="00F14624" w:rsidRPr="00F14624" w14:paraId="4D96383B" w14:textId="77777777">
        <w:trPr>
          <w:cantSplit/>
        </w:trPr>
        <w:tc>
          <w:tcPr>
            <w:tcW w:w="2520" w:type="dxa"/>
            <w:tcBorders>
              <w:top w:val="single" w:sz="4" w:space="0" w:color="auto"/>
              <w:bottom w:val="single" w:sz="4" w:space="0" w:color="auto"/>
              <w:right w:val="single" w:sz="4" w:space="0" w:color="auto"/>
            </w:tcBorders>
          </w:tcPr>
          <w:p w14:paraId="60063E02" w14:textId="77777777" w:rsidR="00F14624" w:rsidRPr="00F14624" w:rsidRDefault="00F14624" w:rsidP="00B31E66">
            <w:pPr>
              <w:rPr>
                <w:rFonts w:ascii="Gill Sans MT" w:hAnsi="Gill Sans MT" w:cs="Arial"/>
                <w:sz w:val="18"/>
              </w:rPr>
            </w:pPr>
            <w:r w:rsidRPr="00F14624">
              <w:rPr>
                <w:rFonts w:ascii="Gill Sans MT" w:hAnsi="Gill Sans MT" w:cs="Arial"/>
                <w:sz w:val="18"/>
              </w:rPr>
              <w:t>1.C. LPHO</w:t>
            </w:r>
          </w:p>
        </w:tc>
        <w:tc>
          <w:tcPr>
            <w:tcW w:w="2700" w:type="dxa"/>
            <w:tcBorders>
              <w:top w:val="single" w:sz="4" w:space="0" w:color="auto"/>
              <w:left w:val="single" w:sz="4" w:space="0" w:color="auto"/>
              <w:bottom w:val="single" w:sz="4" w:space="0" w:color="auto"/>
              <w:right w:val="single" w:sz="4" w:space="0" w:color="auto"/>
            </w:tcBorders>
          </w:tcPr>
          <w:p w14:paraId="6A85C225"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PA 349 of 2004 – Sec. 904</w:t>
            </w:r>
          </w:p>
        </w:tc>
        <w:tc>
          <w:tcPr>
            <w:tcW w:w="9540" w:type="dxa"/>
            <w:tcBorders>
              <w:top w:val="single" w:sz="4" w:space="0" w:color="auto"/>
              <w:left w:val="single" w:sz="4" w:space="0" w:color="auto"/>
              <w:bottom w:val="single" w:sz="4" w:space="0" w:color="auto"/>
            </w:tcBorders>
          </w:tcPr>
          <w:p w14:paraId="2875E31B" w14:textId="77777777" w:rsidR="00F14624" w:rsidRPr="00F14624" w:rsidRDefault="00F14624" w:rsidP="00B31E66">
            <w:pPr>
              <w:rPr>
                <w:rFonts w:ascii="Gill Sans MT" w:hAnsi="Gill Sans MT" w:cs="Arial"/>
                <w:sz w:val="18"/>
              </w:rPr>
            </w:pPr>
            <w:r w:rsidRPr="00F14624">
              <w:rPr>
                <w:rFonts w:ascii="Gill Sans MT" w:hAnsi="Gill Sans MT" w:cs="Arial"/>
                <w:sz w:val="18"/>
              </w:rPr>
              <w:t>Funds ap</w:t>
            </w:r>
            <w:r w:rsidR="00907510">
              <w:rPr>
                <w:rFonts w:ascii="Gill Sans MT" w:hAnsi="Gill Sans MT" w:cs="Arial"/>
                <w:sz w:val="18"/>
              </w:rPr>
              <w:t>propriated in part 1 of the MDHHS</w:t>
            </w:r>
            <w:r w:rsidRPr="00F14624">
              <w:rPr>
                <w:rFonts w:ascii="Gill Sans MT" w:hAnsi="Gill Sans MT" w:cs="Arial"/>
                <w:sz w:val="18"/>
              </w:rPr>
              <w:t xml:space="preserve"> Appropriations Act that are to be prospectively allocated to LPH to support immunizations, infectious disease control, STD control and prevention, hearing screening, vision services, food protection, public water supply, private groundwater supply, and on-site sewage management.</w:t>
            </w:r>
          </w:p>
        </w:tc>
      </w:tr>
      <w:tr w:rsidR="00F14624" w:rsidRPr="00F14624" w14:paraId="59C3DEE3" w14:textId="77777777">
        <w:trPr>
          <w:cantSplit/>
        </w:trPr>
        <w:tc>
          <w:tcPr>
            <w:tcW w:w="2520" w:type="dxa"/>
            <w:tcBorders>
              <w:top w:val="single" w:sz="4" w:space="0" w:color="auto"/>
              <w:bottom w:val="single" w:sz="4" w:space="0" w:color="auto"/>
              <w:right w:val="single" w:sz="4" w:space="0" w:color="auto"/>
            </w:tcBorders>
          </w:tcPr>
          <w:p w14:paraId="16F81CD5" w14:textId="77777777" w:rsidR="00F14624" w:rsidRPr="00F14624" w:rsidRDefault="00F14624" w:rsidP="00B31E66">
            <w:pPr>
              <w:rPr>
                <w:rFonts w:ascii="Gill Sans MT" w:hAnsi="Gill Sans MT" w:cs="Arial"/>
                <w:sz w:val="18"/>
              </w:rPr>
            </w:pPr>
            <w:r w:rsidRPr="00F14624">
              <w:rPr>
                <w:rFonts w:ascii="Gill Sans MT" w:hAnsi="Gill Sans MT" w:cs="Arial"/>
                <w:sz w:val="18"/>
              </w:rPr>
              <w:t>2. Allowable Services</w:t>
            </w:r>
          </w:p>
        </w:tc>
        <w:tc>
          <w:tcPr>
            <w:tcW w:w="2700" w:type="dxa"/>
            <w:tcBorders>
              <w:top w:val="single" w:sz="4" w:space="0" w:color="auto"/>
              <w:left w:val="single" w:sz="4" w:space="0" w:color="auto"/>
              <w:bottom w:val="single" w:sz="4" w:space="0" w:color="auto"/>
              <w:right w:val="single" w:sz="4" w:space="0" w:color="auto"/>
            </w:tcBorders>
          </w:tcPr>
          <w:p w14:paraId="4776D259" w14:textId="77777777" w:rsidR="00F14624" w:rsidRPr="00F14624" w:rsidRDefault="00F14624" w:rsidP="00B31E66">
            <w:pPr>
              <w:jc w:val="right"/>
              <w:rPr>
                <w:rFonts w:ascii="Gill Sans MT" w:hAnsi="Gill Sans MT" w:cs="Arial"/>
                <w:sz w:val="18"/>
              </w:rPr>
            </w:pPr>
            <w:r w:rsidRPr="00F14624">
              <w:rPr>
                <w:rFonts w:ascii="Gill Sans MT" w:hAnsi="Gill Sans MT" w:cs="Arial"/>
                <w:sz w:val="18"/>
              </w:rPr>
              <w:t>MCL 333.2403; R325.13053</w:t>
            </w:r>
          </w:p>
        </w:tc>
        <w:tc>
          <w:tcPr>
            <w:tcW w:w="9540" w:type="dxa"/>
            <w:tcBorders>
              <w:top w:val="single" w:sz="4" w:space="0" w:color="auto"/>
              <w:left w:val="single" w:sz="4" w:space="0" w:color="auto"/>
              <w:bottom w:val="single" w:sz="4" w:space="0" w:color="auto"/>
            </w:tcBorders>
          </w:tcPr>
          <w:p w14:paraId="3470784D" w14:textId="77777777" w:rsidR="00F14624" w:rsidRPr="00F14624" w:rsidRDefault="00F14624" w:rsidP="00B31E66">
            <w:pPr>
              <w:rPr>
                <w:rFonts w:ascii="Gill Sans MT" w:hAnsi="Gill Sans MT" w:cs="Arial"/>
                <w:sz w:val="18"/>
              </w:rPr>
            </w:pPr>
            <w:r w:rsidRPr="00F14624">
              <w:rPr>
                <w:rFonts w:ascii="Gill Sans MT" w:hAnsi="Gill Sans MT" w:cs="Arial"/>
                <w:sz w:val="18"/>
              </w:rPr>
              <w:t>“Means a health service delivered [by LPH] which is not a required service but which the department determines is eligible for cost reimbursement”.</w:t>
            </w:r>
          </w:p>
        </w:tc>
      </w:tr>
      <w:tr w:rsidR="00F14624" w:rsidRPr="00F14624" w14:paraId="2720D714" w14:textId="77777777">
        <w:trPr>
          <w:cantSplit/>
        </w:trPr>
        <w:tc>
          <w:tcPr>
            <w:tcW w:w="2520" w:type="dxa"/>
            <w:tcBorders>
              <w:top w:val="single" w:sz="4" w:space="0" w:color="auto"/>
              <w:bottom w:val="thickThinSmallGap" w:sz="24" w:space="0" w:color="auto"/>
              <w:right w:val="single" w:sz="4" w:space="0" w:color="auto"/>
            </w:tcBorders>
          </w:tcPr>
          <w:p w14:paraId="4A4A9E27" w14:textId="77777777" w:rsidR="00F14624" w:rsidRPr="00F14624" w:rsidRDefault="00F14624" w:rsidP="00B31E66">
            <w:pPr>
              <w:rPr>
                <w:rFonts w:ascii="Gill Sans MT" w:hAnsi="Gill Sans MT" w:cs="Arial"/>
                <w:sz w:val="18"/>
              </w:rPr>
            </w:pPr>
            <w:r w:rsidRPr="00F14624">
              <w:rPr>
                <w:rFonts w:ascii="Gill Sans MT" w:hAnsi="Gill Sans MT" w:cs="Arial"/>
                <w:sz w:val="18"/>
              </w:rPr>
              <w:t>PA 349 of 2004</w:t>
            </w:r>
          </w:p>
        </w:tc>
        <w:tc>
          <w:tcPr>
            <w:tcW w:w="2700" w:type="dxa"/>
            <w:tcBorders>
              <w:top w:val="single" w:sz="4" w:space="0" w:color="auto"/>
              <w:left w:val="single" w:sz="4" w:space="0" w:color="auto"/>
              <w:bottom w:val="thickThinSmallGap" w:sz="24" w:space="0" w:color="auto"/>
              <w:right w:val="single" w:sz="4" w:space="0" w:color="auto"/>
            </w:tcBorders>
          </w:tcPr>
          <w:p w14:paraId="2BA22964" w14:textId="77777777" w:rsidR="00F14624" w:rsidRPr="00F14624" w:rsidRDefault="00F14624" w:rsidP="00B31E66">
            <w:pPr>
              <w:rPr>
                <w:rFonts w:ascii="Gill Sans MT" w:hAnsi="Gill Sans MT" w:cs="Arial"/>
                <w:sz w:val="18"/>
              </w:rPr>
            </w:pPr>
          </w:p>
        </w:tc>
        <w:tc>
          <w:tcPr>
            <w:tcW w:w="9540" w:type="dxa"/>
            <w:tcBorders>
              <w:top w:val="single" w:sz="4" w:space="0" w:color="auto"/>
              <w:left w:val="single" w:sz="4" w:space="0" w:color="auto"/>
              <w:bottom w:val="thickThinSmallGap" w:sz="24" w:space="0" w:color="auto"/>
            </w:tcBorders>
          </w:tcPr>
          <w:p w14:paraId="071AB866" w14:textId="77777777" w:rsidR="00F14624" w:rsidRPr="00F14624" w:rsidRDefault="00F14624" w:rsidP="00907510">
            <w:pPr>
              <w:rPr>
                <w:rFonts w:ascii="Gill Sans MT" w:hAnsi="Gill Sans MT" w:cs="Arial"/>
                <w:sz w:val="18"/>
              </w:rPr>
            </w:pPr>
            <w:r w:rsidRPr="00F14624">
              <w:rPr>
                <w:rFonts w:ascii="Gill Sans MT" w:hAnsi="Gill Sans MT" w:cs="Arial"/>
                <w:sz w:val="18"/>
              </w:rPr>
              <w:t xml:space="preserve">Fiscal year 2005 Appropriations Act for the Department of </w:t>
            </w:r>
            <w:r w:rsidR="00907510">
              <w:rPr>
                <w:rFonts w:ascii="Gill Sans MT" w:hAnsi="Gill Sans MT" w:cs="Arial"/>
                <w:sz w:val="18"/>
              </w:rPr>
              <w:t>Health &amp; Human Services</w:t>
            </w:r>
            <w:r w:rsidRPr="00F14624">
              <w:rPr>
                <w:rFonts w:ascii="Gill Sans MT" w:hAnsi="Gill Sans MT" w:cs="Arial"/>
                <w:sz w:val="18"/>
              </w:rPr>
              <w:t>.</w:t>
            </w:r>
          </w:p>
        </w:tc>
      </w:tr>
    </w:tbl>
    <w:p w14:paraId="31E7F2AF" w14:textId="77777777" w:rsidR="00F14624" w:rsidRDefault="00F14624" w:rsidP="00F14624">
      <w:pPr>
        <w:ind w:left="1800"/>
        <w:rPr>
          <w:rFonts w:ascii="Arial" w:hAnsi="Arial" w:cs="Arial"/>
          <w:color w:val="000000"/>
        </w:rPr>
      </w:pPr>
    </w:p>
    <w:p w14:paraId="2A55E3F0" w14:textId="77777777" w:rsidR="00FB3B95" w:rsidRDefault="00FB3B95" w:rsidP="00F14624">
      <w:pPr>
        <w:rPr>
          <w:rFonts w:ascii="Gill Sans MT" w:hAnsi="Gill Sans MT" w:cs="Arial"/>
          <w:b/>
          <w:bCs/>
        </w:rPr>
        <w:sectPr w:rsidR="00FB3B95" w:rsidSect="00023AC5">
          <w:pgSz w:w="15840" w:h="12240" w:orient="landscape"/>
          <w:pgMar w:top="1080" w:right="1080" w:bottom="1080" w:left="1080" w:header="720" w:footer="720" w:gutter="0"/>
          <w:cols w:space="720"/>
          <w:docGrid w:linePitch="360"/>
        </w:sectPr>
      </w:pPr>
    </w:p>
    <w:p w14:paraId="3C164927" w14:textId="77777777" w:rsidR="00F14624" w:rsidRPr="00F14624" w:rsidRDefault="00F14624" w:rsidP="00F14624">
      <w:pPr>
        <w:rPr>
          <w:rFonts w:ascii="Gill Sans MT" w:hAnsi="Gill Sans MT" w:cs="Arial"/>
          <w:b/>
          <w:bCs/>
        </w:rPr>
      </w:pPr>
      <w:r w:rsidRPr="00F14624">
        <w:rPr>
          <w:rFonts w:ascii="Gill Sans MT" w:hAnsi="Gill Sans MT" w:cs="Arial"/>
          <w:b/>
          <w:bCs/>
        </w:rPr>
        <w:lastRenderedPageBreak/>
        <w:t>Attachment B</w:t>
      </w:r>
    </w:p>
    <w:p w14:paraId="3E012446" w14:textId="77777777" w:rsidR="00F14624" w:rsidRPr="00F14624" w:rsidRDefault="00F14624" w:rsidP="00F14624">
      <w:pPr>
        <w:rPr>
          <w:rFonts w:ascii="Gill Sans MT" w:hAnsi="Gill Sans MT" w:cs="Arial"/>
          <w:b/>
          <w:bCs/>
        </w:rPr>
      </w:pPr>
    </w:p>
    <w:p w14:paraId="4CD979BB" w14:textId="77777777" w:rsidR="00F14624" w:rsidRPr="00F14624" w:rsidRDefault="00F14624" w:rsidP="00F14624">
      <w:pPr>
        <w:jc w:val="center"/>
        <w:rPr>
          <w:rFonts w:ascii="Gill Sans MT" w:hAnsi="Gill Sans MT" w:cs="Arial"/>
          <w:b/>
          <w:bCs/>
        </w:rPr>
      </w:pPr>
      <w:r w:rsidRPr="00F14624">
        <w:rPr>
          <w:rFonts w:ascii="Gill Sans MT" w:hAnsi="Gill Sans MT" w:cs="Arial"/>
          <w:b/>
          <w:bCs/>
        </w:rPr>
        <w:t>LAWS APPLICABLE TO LOCAL PUBLIC HEALTH (LPH)</w:t>
      </w:r>
    </w:p>
    <w:p w14:paraId="4E1FCEC7" w14:textId="77777777" w:rsidR="00F14624" w:rsidRPr="00F14624" w:rsidRDefault="00F14624" w:rsidP="00F14624">
      <w:pPr>
        <w:rPr>
          <w:rFonts w:ascii="Gill Sans MT" w:hAnsi="Gill Sans MT" w:cs="Arial"/>
        </w:rPr>
      </w:pPr>
    </w:p>
    <w:p w14:paraId="354C8BF3" w14:textId="77777777" w:rsidR="00F14624" w:rsidRPr="00F14624" w:rsidRDefault="00F14624" w:rsidP="00F14624">
      <w:pPr>
        <w:rPr>
          <w:rFonts w:ascii="Gill Sans MT" w:hAnsi="Gill Sans MT" w:cs="Arial"/>
          <w:b/>
          <w:bCs/>
        </w:rPr>
      </w:pPr>
      <w:r w:rsidRPr="00F14624">
        <w:rPr>
          <w:rFonts w:ascii="Gill Sans MT" w:hAnsi="Gill Sans MT" w:cs="Arial"/>
          <w:b/>
          <w:bCs/>
        </w:rPr>
        <w:t>Public Health Code (PA 368 of 1978)</w:t>
      </w:r>
    </w:p>
    <w:p w14:paraId="54A1B315" w14:textId="77777777" w:rsidR="00F14624" w:rsidRPr="00F14624" w:rsidRDefault="00F14624" w:rsidP="00F14624">
      <w:pPr>
        <w:rPr>
          <w:rFonts w:ascii="Gill Sans MT" w:hAnsi="Gill Sans MT" w:cs="Arial"/>
        </w:rPr>
      </w:pPr>
      <w:r w:rsidRPr="00F14624">
        <w:rPr>
          <w:rFonts w:ascii="Gill Sans MT" w:hAnsi="Gill Sans MT" w:cs="Arial"/>
        </w:rPr>
        <w:t>MCL § 333.1105 – Definition of Local Public Health Department</w:t>
      </w:r>
    </w:p>
    <w:p w14:paraId="5A60033F" w14:textId="77777777" w:rsidR="00F14624" w:rsidRPr="00F14624" w:rsidRDefault="00F14624" w:rsidP="00F14624">
      <w:pPr>
        <w:rPr>
          <w:rFonts w:ascii="Gill Sans MT" w:hAnsi="Gill Sans MT" w:cs="Arial"/>
        </w:rPr>
      </w:pPr>
      <w:r w:rsidRPr="00F14624">
        <w:rPr>
          <w:rFonts w:ascii="Gill Sans MT" w:hAnsi="Gill Sans MT" w:cs="Arial"/>
        </w:rPr>
        <w:t>MCL § 333.1111 – Protection of the health, safety, and welfare</w:t>
      </w:r>
    </w:p>
    <w:p w14:paraId="306960D4" w14:textId="77777777" w:rsidR="00F14624" w:rsidRPr="00F14624" w:rsidRDefault="00F14624" w:rsidP="00F14624">
      <w:pPr>
        <w:rPr>
          <w:rFonts w:ascii="Gill Sans MT" w:hAnsi="Gill Sans MT" w:cs="Arial"/>
        </w:rPr>
      </w:pPr>
      <w:r w:rsidRPr="00F14624">
        <w:rPr>
          <w:rFonts w:ascii="Gill Sans MT" w:hAnsi="Gill Sans MT" w:cs="Arial"/>
        </w:rPr>
        <w:t xml:space="preserve">Part 22 (MCL §§ 333.2201 </w:t>
      </w:r>
      <w:r w:rsidRPr="00F14624">
        <w:rPr>
          <w:rFonts w:ascii="Gill Sans MT" w:hAnsi="Gill Sans MT" w:cs="Arial"/>
          <w:i/>
          <w:iCs/>
        </w:rPr>
        <w:t>et seq.</w:t>
      </w:r>
      <w:r w:rsidRPr="00F14624">
        <w:rPr>
          <w:rFonts w:ascii="Gill Sans MT" w:hAnsi="Gill Sans MT" w:cs="Arial"/>
        </w:rPr>
        <w:t>) – State Department</w:t>
      </w:r>
    </w:p>
    <w:p w14:paraId="55B46FCB" w14:textId="77777777" w:rsidR="00F14624" w:rsidRPr="00F14624" w:rsidRDefault="00F14624" w:rsidP="00F14624">
      <w:pPr>
        <w:rPr>
          <w:rFonts w:ascii="Gill Sans MT" w:hAnsi="Gill Sans MT" w:cs="Arial"/>
        </w:rPr>
      </w:pPr>
      <w:r w:rsidRPr="00F14624">
        <w:rPr>
          <w:rFonts w:ascii="Gill Sans MT" w:hAnsi="Gill Sans MT" w:cs="Arial"/>
        </w:rPr>
        <w:t xml:space="preserve">Part 23 (MCL §§ 333.2301 </w:t>
      </w:r>
      <w:r w:rsidRPr="00F14624">
        <w:rPr>
          <w:rFonts w:ascii="Gill Sans MT" w:hAnsi="Gill Sans MT" w:cs="Arial"/>
          <w:i/>
          <w:iCs/>
        </w:rPr>
        <w:t>et seq.</w:t>
      </w:r>
      <w:r w:rsidRPr="00F14624">
        <w:rPr>
          <w:rFonts w:ascii="Gill Sans MT" w:hAnsi="Gill Sans MT" w:cs="Arial"/>
        </w:rPr>
        <w:t>) – Basic Health Services</w:t>
      </w:r>
    </w:p>
    <w:p w14:paraId="0631A33B" w14:textId="77777777" w:rsidR="00F14624" w:rsidRPr="00F14624" w:rsidRDefault="00F14624" w:rsidP="00F14624">
      <w:pPr>
        <w:rPr>
          <w:rFonts w:ascii="Gill Sans MT" w:hAnsi="Gill Sans MT" w:cs="Arial"/>
        </w:rPr>
      </w:pPr>
      <w:r w:rsidRPr="00F14624">
        <w:rPr>
          <w:rFonts w:ascii="Gill Sans MT" w:hAnsi="Gill Sans MT" w:cs="Arial"/>
        </w:rPr>
        <w:t xml:space="preserve">Part 24 (MCL §§ 333.2401 </w:t>
      </w:r>
      <w:r w:rsidRPr="00F14624">
        <w:rPr>
          <w:rFonts w:ascii="Gill Sans MT" w:hAnsi="Gill Sans MT" w:cs="Arial"/>
          <w:i/>
          <w:iCs/>
        </w:rPr>
        <w:t>et seq.</w:t>
      </w:r>
      <w:r w:rsidRPr="00F14624">
        <w:rPr>
          <w:rFonts w:ascii="Gill Sans MT" w:hAnsi="Gill Sans MT" w:cs="Arial"/>
        </w:rPr>
        <w:t>) – Local Health Departments</w:t>
      </w:r>
    </w:p>
    <w:p w14:paraId="394FB1CD"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51 (MCL §§ 333.5101 </w:t>
      </w:r>
      <w:r w:rsidRPr="00F14624">
        <w:rPr>
          <w:rFonts w:ascii="Gill Sans MT" w:hAnsi="Gill Sans MT" w:cs="Arial"/>
          <w:i/>
          <w:iCs/>
        </w:rPr>
        <w:t>et seq.</w:t>
      </w:r>
      <w:r w:rsidRPr="00F14624">
        <w:rPr>
          <w:rFonts w:ascii="Gill Sans MT" w:hAnsi="Gill Sans MT" w:cs="Arial"/>
        </w:rPr>
        <w:t>) – Prevention and Control of Diseases and Disabilities</w:t>
      </w:r>
    </w:p>
    <w:p w14:paraId="4164D51F"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52 (MCL §§ 333.5201 </w:t>
      </w:r>
      <w:r w:rsidRPr="00F14624">
        <w:rPr>
          <w:rFonts w:ascii="Gill Sans MT" w:hAnsi="Gill Sans MT" w:cs="Arial"/>
          <w:i/>
          <w:iCs/>
        </w:rPr>
        <w:t>et seq.</w:t>
      </w:r>
      <w:r w:rsidRPr="00F14624">
        <w:rPr>
          <w:rFonts w:ascii="Gill Sans MT" w:hAnsi="Gill Sans MT" w:cs="Arial"/>
        </w:rPr>
        <w:t>) – Hazardous Communicable Diseases</w:t>
      </w:r>
    </w:p>
    <w:p w14:paraId="5450E352"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53 (MCL §§ 333.5301 </w:t>
      </w:r>
      <w:r w:rsidRPr="00F14624">
        <w:rPr>
          <w:rFonts w:ascii="Gill Sans MT" w:hAnsi="Gill Sans MT" w:cs="Arial"/>
          <w:i/>
          <w:iCs/>
        </w:rPr>
        <w:t>et seq.</w:t>
      </w:r>
      <w:r w:rsidRPr="00F14624">
        <w:rPr>
          <w:rFonts w:ascii="Gill Sans MT" w:hAnsi="Gill Sans MT" w:cs="Arial"/>
        </w:rPr>
        <w:t>) – Expense of Care</w:t>
      </w:r>
    </w:p>
    <w:p w14:paraId="3E2DB18E"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MCL § 333.5923 – HIV Testing and Counseling Costs</w:t>
      </w:r>
    </w:p>
    <w:p w14:paraId="7A017C95"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MCL § 333.9131 – Family Planning</w:t>
      </w:r>
    </w:p>
    <w:p w14:paraId="261564D4"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92 (MCL §§ 333.9201 </w:t>
      </w:r>
      <w:r w:rsidRPr="00F14624">
        <w:rPr>
          <w:rFonts w:ascii="Gill Sans MT" w:hAnsi="Gill Sans MT" w:cs="Arial"/>
          <w:i/>
          <w:iCs/>
        </w:rPr>
        <w:t>et seq.</w:t>
      </w:r>
      <w:r w:rsidRPr="00F14624">
        <w:rPr>
          <w:rFonts w:ascii="Gill Sans MT" w:hAnsi="Gill Sans MT" w:cs="Arial"/>
        </w:rPr>
        <w:t>) – Immunization</w:t>
      </w:r>
    </w:p>
    <w:p w14:paraId="1DC9E6DE"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93 (MCL §§ 333.9301 </w:t>
      </w:r>
      <w:r w:rsidRPr="00F14624">
        <w:rPr>
          <w:rFonts w:ascii="Gill Sans MT" w:hAnsi="Gill Sans MT" w:cs="Arial"/>
          <w:i/>
          <w:iCs/>
        </w:rPr>
        <w:t>et seq.</w:t>
      </w:r>
      <w:r w:rsidRPr="00F14624">
        <w:rPr>
          <w:rFonts w:ascii="Gill Sans MT" w:hAnsi="Gill Sans MT" w:cs="Arial"/>
        </w:rPr>
        <w:t>) – Hearing and Vision</w:t>
      </w:r>
    </w:p>
    <w:p w14:paraId="65AAA1EC"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MCL § 333.11101 – Prohibited Donation or </w:t>
      </w:r>
      <w:smartTag w:uri="urn:schemas-microsoft-com:office:smarttags" w:element="place">
        <w:smartTag w:uri="urn:schemas-microsoft-com:office:smarttags" w:element="City">
          <w:r w:rsidRPr="00F14624">
            <w:rPr>
              <w:rFonts w:ascii="Gill Sans MT" w:hAnsi="Gill Sans MT" w:cs="Arial"/>
            </w:rPr>
            <w:t>Sale</w:t>
          </w:r>
        </w:smartTag>
      </w:smartTag>
      <w:r w:rsidRPr="00F14624">
        <w:rPr>
          <w:rFonts w:ascii="Gill Sans MT" w:hAnsi="Gill Sans MT" w:cs="Arial"/>
        </w:rPr>
        <w:t xml:space="preserve"> of Blood Products</w:t>
      </w:r>
    </w:p>
    <w:p w14:paraId="5E12BB51"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MCL § 333.12425 – Agricultural Labor Camps</w:t>
      </w:r>
    </w:p>
    <w:p w14:paraId="0FA8F170"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125 (MCL §§ 333.12501 </w:t>
      </w:r>
      <w:r w:rsidRPr="00F14624">
        <w:rPr>
          <w:rFonts w:ascii="Gill Sans MT" w:hAnsi="Gill Sans MT" w:cs="Arial"/>
          <w:i/>
          <w:iCs/>
        </w:rPr>
        <w:t>et seq.</w:t>
      </w:r>
      <w:r w:rsidRPr="00F14624">
        <w:rPr>
          <w:rFonts w:ascii="Gill Sans MT" w:hAnsi="Gill Sans MT" w:cs="Arial"/>
        </w:rPr>
        <w:t xml:space="preserve">) – Campgrounds, etc. </w:t>
      </w:r>
    </w:p>
    <w:p w14:paraId="5F431573"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127 (MCL §§ 333.12701 </w:t>
      </w:r>
      <w:r w:rsidRPr="00F14624">
        <w:rPr>
          <w:rFonts w:ascii="Gill Sans MT" w:hAnsi="Gill Sans MT" w:cs="Arial"/>
          <w:i/>
          <w:iCs/>
        </w:rPr>
        <w:t>et seq.</w:t>
      </w:r>
      <w:r w:rsidRPr="00F14624">
        <w:rPr>
          <w:rFonts w:ascii="Gill Sans MT" w:hAnsi="Gill Sans MT" w:cs="Arial"/>
        </w:rPr>
        <w:t>) – Water Supply and Sewer Systems</w:t>
      </w:r>
    </w:p>
    <w:p w14:paraId="2B9ACCB9"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Part 138 (MCL §§ 333.13801 </w:t>
      </w:r>
      <w:r w:rsidRPr="00F14624">
        <w:rPr>
          <w:rFonts w:ascii="Gill Sans MT" w:hAnsi="Gill Sans MT" w:cs="Arial"/>
          <w:i/>
          <w:iCs/>
        </w:rPr>
        <w:t>et seq.</w:t>
      </w:r>
      <w:r w:rsidRPr="00F14624">
        <w:rPr>
          <w:rFonts w:ascii="Gill Sans MT" w:hAnsi="Gill Sans MT" w:cs="Arial"/>
        </w:rPr>
        <w:t xml:space="preserve">) – Medical Waste </w:t>
      </w:r>
    </w:p>
    <w:p w14:paraId="6CAC96EB" w14:textId="77777777" w:rsidR="00F14624" w:rsidRPr="00F14624" w:rsidRDefault="00F14624" w:rsidP="00F14624">
      <w:pPr>
        <w:tabs>
          <w:tab w:val="left" w:pos="2535"/>
        </w:tabs>
        <w:ind w:left="2535"/>
        <w:rPr>
          <w:rFonts w:ascii="Gill Sans MT" w:hAnsi="Gill Sans MT" w:cs="Arial"/>
        </w:rPr>
      </w:pPr>
      <w:r w:rsidRPr="00F14624">
        <w:rPr>
          <w:rFonts w:ascii="Gill Sans MT" w:hAnsi="Gill Sans MT" w:cs="Arial"/>
        </w:rPr>
        <w:t xml:space="preserve">(Required to investigate if complaint </w:t>
      </w:r>
      <w:r w:rsidR="00907510">
        <w:rPr>
          <w:rFonts w:ascii="Gill Sans MT" w:hAnsi="Gill Sans MT" w:cs="Arial"/>
        </w:rPr>
        <w:t>made and transmit report to MDHHS</w:t>
      </w:r>
      <w:r w:rsidRPr="00F14624">
        <w:rPr>
          <w:rFonts w:ascii="Gill Sans MT" w:hAnsi="Gill Sans MT" w:cs="Arial"/>
        </w:rPr>
        <w:t xml:space="preserve"> – 13823 and 13825)</w:t>
      </w:r>
    </w:p>
    <w:p w14:paraId="34269AAD"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MCL § 333.17015 – Informed Consent</w:t>
      </w:r>
    </w:p>
    <w:p w14:paraId="4808A881" w14:textId="77777777" w:rsidR="00F14624" w:rsidRPr="00F14624" w:rsidRDefault="00F14624" w:rsidP="00F14624">
      <w:pPr>
        <w:tabs>
          <w:tab w:val="left" w:pos="2535"/>
        </w:tabs>
        <w:rPr>
          <w:rFonts w:ascii="Gill Sans MT" w:hAnsi="Gill Sans MT" w:cs="Arial"/>
        </w:rPr>
      </w:pPr>
    </w:p>
    <w:p w14:paraId="0F35258C" w14:textId="77777777" w:rsidR="00F14624" w:rsidRPr="00F14624" w:rsidRDefault="00F14624" w:rsidP="00F14624">
      <w:pPr>
        <w:tabs>
          <w:tab w:val="left" w:pos="2535"/>
        </w:tabs>
        <w:rPr>
          <w:rFonts w:ascii="Gill Sans MT" w:hAnsi="Gill Sans MT" w:cs="Arial"/>
          <w:b/>
          <w:bCs/>
        </w:rPr>
      </w:pPr>
      <w:r w:rsidRPr="00F14624">
        <w:rPr>
          <w:rFonts w:ascii="Gill Sans MT" w:hAnsi="Gill Sans MT" w:cs="Arial"/>
          <w:b/>
          <w:bCs/>
        </w:rPr>
        <w:t>Appropriations (Current: PA 349 of 2004)</w:t>
      </w:r>
    </w:p>
    <w:p w14:paraId="04EE26AF"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Sec. 218 – Basic Services</w:t>
      </w:r>
    </w:p>
    <w:p w14:paraId="3F4EAB3E"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Sec. 904 - LPHO</w:t>
      </w:r>
    </w:p>
    <w:p w14:paraId="480C2EAF" w14:textId="77777777" w:rsidR="00F14624" w:rsidRPr="00F14624" w:rsidRDefault="00F14624" w:rsidP="00F14624">
      <w:pPr>
        <w:tabs>
          <w:tab w:val="left" w:pos="2535"/>
        </w:tabs>
        <w:rPr>
          <w:rFonts w:ascii="Gill Sans MT" w:hAnsi="Gill Sans MT" w:cs="Arial"/>
        </w:rPr>
      </w:pPr>
    </w:p>
    <w:p w14:paraId="1667BC27" w14:textId="77777777" w:rsidR="00F14624" w:rsidRPr="0090070E" w:rsidRDefault="00F14624" w:rsidP="00F14624">
      <w:pPr>
        <w:pStyle w:val="Heading1"/>
        <w:rPr>
          <w:rFonts w:ascii="Gill Sans MT" w:hAnsi="Gill Sans MT"/>
          <w:sz w:val="24"/>
        </w:rPr>
      </w:pPr>
      <w:r w:rsidRPr="0090070E">
        <w:rPr>
          <w:rFonts w:ascii="Gill Sans MT" w:hAnsi="Gill Sans MT"/>
          <w:sz w:val="24"/>
        </w:rPr>
        <w:t>Michigan Attorney General Opinions</w:t>
      </w:r>
    </w:p>
    <w:p w14:paraId="24A9F013"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OAG, 1987-1988, No 6415 – Legislative authority to determine appropriations for local health services</w:t>
      </w:r>
    </w:p>
    <w:p w14:paraId="266BBC74"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OAG, 1987-1988, No 6501 – Reimbursement of local department for required and allowable services</w:t>
      </w:r>
    </w:p>
    <w:p w14:paraId="0E2986C9" w14:textId="77777777" w:rsidR="00F14624" w:rsidRPr="00F14624" w:rsidRDefault="00F14624" w:rsidP="00F14624">
      <w:pPr>
        <w:tabs>
          <w:tab w:val="left" w:pos="2535"/>
        </w:tabs>
        <w:rPr>
          <w:rFonts w:ascii="Gill Sans MT" w:hAnsi="Gill Sans MT" w:cs="Arial"/>
        </w:rPr>
      </w:pPr>
    </w:p>
    <w:p w14:paraId="6A247BEC" w14:textId="77777777" w:rsidR="00F14624" w:rsidRPr="00F14624" w:rsidRDefault="00F14624" w:rsidP="00F14624">
      <w:pPr>
        <w:tabs>
          <w:tab w:val="left" w:pos="2535"/>
        </w:tabs>
        <w:rPr>
          <w:rFonts w:ascii="Gill Sans MT" w:hAnsi="Gill Sans MT" w:cs="Arial"/>
          <w:b/>
          <w:bCs/>
        </w:rPr>
      </w:pPr>
      <w:r w:rsidRPr="00F14624">
        <w:rPr>
          <w:rFonts w:ascii="Gill Sans MT" w:hAnsi="Gill Sans MT" w:cs="Arial"/>
          <w:b/>
          <w:bCs/>
        </w:rPr>
        <w:t>Food Law of 2000 (PA 92 of 2000)</w:t>
      </w:r>
    </w:p>
    <w:p w14:paraId="14B301B3" w14:textId="77777777" w:rsidR="00F14624" w:rsidRPr="00F14624" w:rsidRDefault="00F14624" w:rsidP="00F14624">
      <w:pPr>
        <w:tabs>
          <w:tab w:val="left" w:pos="2535"/>
        </w:tabs>
        <w:rPr>
          <w:rFonts w:ascii="Gill Sans MT" w:hAnsi="Gill Sans MT" w:cs="Arial"/>
        </w:rPr>
      </w:pPr>
      <w:r w:rsidRPr="00F14624">
        <w:rPr>
          <w:rFonts w:ascii="Gill Sans MT" w:hAnsi="Gill Sans MT" w:cs="Arial"/>
        </w:rPr>
        <w:t xml:space="preserve">MCL §§ 289.1101 </w:t>
      </w:r>
      <w:r w:rsidRPr="00F14624">
        <w:rPr>
          <w:rFonts w:ascii="Gill Sans MT" w:hAnsi="Gill Sans MT" w:cs="Arial"/>
          <w:i/>
          <w:iCs/>
        </w:rPr>
        <w:t>et seq.</w:t>
      </w:r>
    </w:p>
    <w:p w14:paraId="3254F842" w14:textId="77777777" w:rsidR="00F14624" w:rsidRPr="00F14624" w:rsidRDefault="00F14624" w:rsidP="00F14624">
      <w:pPr>
        <w:rPr>
          <w:rFonts w:ascii="Gill Sans MT" w:hAnsi="Gill Sans MT" w:cs="Arial"/>
        </w:rPr>
      </w:pPr>
      <w:r w:rsidRPr="00F14624">
        <w:rPr>
          <w:rFonts w:ascii="Gill Sans MT" w:hAnsi="Gill Sans MT" w:cs="Arial"/>
        </w:rPr>
        <w:tab/>
        <w:t>Specifically:</w:t>
      </w:r>
    </w:p>
    <w:p w14:paraId="00C4D9B7" w14:textId="77777777" w:rsidR="00F14624" w:rsidRPr="00F14624" w:rsidRDefault="00F14624" w:rsidP="00F14624">
      <w:pPr>
        <w:rPr>
          <w:rFonts w:ascii="Gill Sans MT" w:hAnsi="Gill Sans MT" w:cs="Arial"/>
        </w:rPr>
      </w:pPr>
      <w:r w:rsidRPr="00F14624">
        <w:rPr>
          <w:rFonts w:ascii="Gill Sans MT" w:hAnsi="Gill Sans MT" w:cs="Arial"/>
        </w:rPr>
        <w:tab/>
      </w:r>
      <w:r w:rsidRPr="00F14624">
        <w:rPr>
          <w:rFonts w:ascii="Gill Sans MT" w:hAnsi="Gill Sans MT" w:cs="Arial"/>
        </w:rPr>
        <w:tab/>
        <w:t>MCL § 289.1109 – Definition of local health department</w:t>
      </w:r>
    </w:p>
    <w:p w14:paraId="1AE0FDE0" w14:textId="77777777" w:rsidR="00F14624" w:rsidRPr="00F14624" w:rsidRDefault="00F14624" w:rsidP="00F14624">
      <w:pPr>
        <w:ind w:left="720" w:firstLine="720"/>
        <w:rPr>
          <w:rFonts w:ascii="Gill Sans MT" w:hAnsi="Gill Sans MT" w:cs="Arial"/>
        </w:rPr>
      </w:pPr>
      <w:r w:rsidRPr="00F14624">
        <w:rPr>
          <w:rFonts w:ascii="Gill Sans MT" w:hAnsi="Gill Sans MT" w:cs="Arial"/>
        </w:rPr>
        <w:t>MCL § 289.3105 – Enforcement, Delegation to local health department</w:t>
      </w:r>
    </w:p>
    <w:p w14:paraId="44783D4A" w14:textId="77777777" w:rsidR="00F14624" w:rsidRPr="00F14624" w:rsidRDefault="00F14624" w:rsidP="00F14624">
      <w:pPr>
        <w:rPr>
          <w:rFonts w:ascii="Gill Sans MT" w:hAnsi="Gill Sans MT" w:cs="Arial"/>
          <w:b/>
        </w:rPr>
      </w:pPr>
    </w:p>
    <w:p w14:paraId="53D406BA" w14:textId="77777777" w:rsidR="00023AC5" w:rsidRDefault="00023AC5" w:rsidP="00F14624">
      <w:pPr>
        <w:rPr>
          <w:rFonts w:ascii="Gill Sans MT" w:hAnsi="Gill Sans MT" w:cs="Arial"/>
          <w:b/>
        </w:rPr>
      </w:pPr>
    </w:p>
    <w:p w14:paraId="0812F0A1" w14:textId="77777777" w:rsidR="0090070E" w:rsidRDefault="0090070E" w:rsidP="00F14624">
      <w:pPr>
        <w:rPr>
          <w:rFonts w:ascii="Gill Sans MT" w:hAnsi="Gill Sans MT" w:cs="Arial"/>
          <w:b/>
        </w:rPr>
      </w:pPr>
    </w:p>
    <w:p w14:paraId="59A608E8" w14:textId="77777777" w:rsidR="00F14624" w:rsidRPr="00F14624" w:rsidRDefault="00F14624" w:rsidP="00F14624">
      <w:pPr>
        <w:rPr>
          <w:rFonts w:ascii="Gill Sans MT" w:hAnsi="Gill Sans MT" w:cs="Arial"/>
          <w:b/>
        </w:rPr>
      </w:pPr>
      <w:r w:rsidRPr="00F14624">
        <w:rPr>
          <w:rFonts w:ascii="Gill Sans MT" w:hAnsi="Gill Sans MT" w:cs="Arial"/>
          <w:b/>
        </w:rPr>
        <w:lastRenderedPageBreak/>
        <w:t>Natural Resources and Environmental Protection Act (PA 451 of 1994)</w:t>
      </w:r>
    </w:p>
    <w:p w14:paraId="51B0A3DE" w14:textId="77777777" w:rsidR="00F14624" w:rsidRPr="00F14624" w:rsidRDefault="00F14624" w:rsidP="00F14624">
      <w:pPr>
        <w:rPr>
          <w:rFonts w:ascii="Gill Sans MT" w:hAnsi="Gill Sans MT" w:cs="Arial"/>
        </w:rPr>
      </w:pPr>
      <w:r w:rsidRPr="00F14624">
        <w:rPr>
          <w:rFonts w:ascii="Gill Sans MT" w:hAnsi="Gill Sans MT" w:cs="Arial"/>
        </w:rPr>
        <w:t>Part 31- Water Resources Protection</w:t>
      </w:r>
    </w:p>
    <w:p w14:paraId="7DF6D3FA" w14:textId="77777777" w:rsidR="006F6E94" w:rsidRDefault="00F14624" w:rsidP="00F14624">
      <w:pPr>
        <w:ind w:firstLine="720"/>
        <w:rPr>
          <w:rFonts w:ascii="Gill Sans MT" w:hAnsi="Gill Sans MT" w:cs="Arial"/>
        </w:rPr>
      </w:pPr>
      <w:r w:rsidRPr="00F14624">
        <w:rPr>
          <w:rFonts w:ascii="Gill Sans MT" w:hAnsi="Gill Sans MT" w:cs="Arial"/>
        </w:rPr>
        <w:t xml:space="preserve">Specifically: </w:t>
      </w:r>
      <w:r w:rsidRPr="00F14624">
        <w:rPr>
          <w:rFonts w:ascii="Gill Sans MT" w:hAnsi="Gill Sans MT" w:cs="Arial"/>
        </w:rPr>
        <w:tab/>
      </w:r>
    </w:p>
    <w:p w14:paraId="008B5198" w14:textId="012F1855" w:rsidR="00F14624" w:rsidRPr="00F14624" w:rsidRDefault="00F14624" w:rsidP="00F14624">
      <w:pPr>
        <w:ind w:firstLine="720"/>
        <w:rPr>
          <w:rFonts w:ascii="Gill Sans MT" w:hAnsi="Gill Sans MT" w:cs="Arial"/>
        </w:rPr>
      </w:pPr>
      <w:r w:rsidRPr="00F14624">
        <w:rPr>
          <w:rFonts w:ascii="Gill Sans MT" w:hAnsi="Gill Sans MT" w:cs="Arial"/>
        </w:rPr>
        <w:t>MCL §§ 324.3103 powers and duties and 324.3106 (establishment of pollution standards)</w:t>
      </w:r>
    </w:p>
    <w:p w14:paraId="7BC5F4CE" w14:textId="77777777" w:rsidR="00F14624" w:rsidRPr="00F14624" w:rsidRDefault="00F14624" w:rsidP="00F14624">
      <w:pPr>
        <w:rPr>
          <w:rFonts w:ascii="Gill Sans MT" w:hAnsi="Gill Sans MT" w:cs="Arial"/>
        </w:rPr>
      </w:pPr>
      <w:r w:rsidRPr="00F14624">
        <w:rPr>
          <w:rFonts w:ascii="Gill Sans MT" w:hAnsi="Gill Sans MT" w:cs="Arial"/>
        </w:rPr>
        <w:t>Part 22 - Groundwater Quality rules (on-site wastewater treatment)</w:t>
      </w:r>
    </w:p>
    <w:p w14:paraId="744D72B4" w14:textId="77777777" w:rsidR="00F14624" w:rsidRPr="00F14624" w:rsidRDefault="00F14624" w:rsidP="00F14624">
      <w:pPr>
        <w:rPr>
          <w:rFonts w:ascii="Gill Sans MT" w:hAnsi="Gill Sans MT" w:cs="Arial"/>
        </w:rPr>
      </w:pPr>
      <w:r w:rsidRPr="00F14624">
        <w:rPr>
          <w:rFonts w:ascii="Gill Sans MT" w:hAnsi="Gill Sans MT" w:cs="Arial"/>
        </w:rPr>
        <w:t xml:space="preserve">Part 117 - Septage Waste Services </w:t>
      </w:r>
    </w:p>
    <w:p w14:paraId="06C527C2" w14:textId="77777777" w:rsidR="006F6E94" w:rsidRDefault="00F14624" w:rsidP="00F14624">
      <w:pPr>
        <w:ind w:firstLine="720"/>
        <w:rPr>
          <w:rFonts w:ascii="Gill Sans MT" w:hAnsi="Gill Sans MT" w:cs="Arial"/>
        </w:rPr>
      </w:pPr>
      <w:r w:rsidRPr="00F14624">
        <w:rPr>
          <w:rFonts w:ascii="Gill Sans MT" w:hAnsi="Gill Sans MT" w:cs="Arial"/>
        </w:rPr>
        <w:t xml:space="preserve">Specifically: </w:t>
      </w:r>
      <w:r w:rsidRPr="00F14624">
        <w:rPr>
          <w:rFonts w:ascii="Gill Sans MT" w:hAnsi="Gill Sans MT" w:cs="Arial"/>
        </w:rPr>
        <w:tab/>
      </w:r>
    </w:p>
    <w:p w14:paraId="5A36501C" w14:textId="5492FDC4" w:rsidR="00F14624" w:rsidRPr="00F14624" w:rsidRDefault="00F14624" w:rsidP="00F14624">
      <w:pPr>
        <w:ind w:firstLine="720"/>
        <w:rPr>
          <w:rFonts w:ascii="Gill Sans MT" w:hAnsi="Gill Sans MT" w:cs="Arial"/>
        </w:rPr>
      </w:pPr>
      <w:r w:rsidRPr="00F14624">
        <w:rPr>
          <w:rFonts w:ascii="Gill Sans MT" w:hAnsi="Gill Sans MT" w:cs="Arial"/>
        </w:rPr>
        <w:t>MCL §§ 324.11701 - 324.11720</w:t>
      </w:r>
    </w:p>
    <w:p w14:paraId="70AC3196" w14:textId="77777777" w:rsidR="00F14624" w:rsidRPr="00F14624" w:rsidRDefault="00F14624" w:rsidP="00F14624">
      <w:pPr>
        <w:rPr>
          <w:rFonts w:ascii="Gill Sans MT" w:hAnsi="Gill Sans MT" w:cs="Arial"/>
        </w:rPr>
      </w:pPr>
    </w:p>
    <w:p w14:paraId="18F74B85" w14:textId="77777777" w:rsidR="00F14624" w:rsidRPr="00F14624" w:rsidRDefault="00F14624" w:rsidP="00F14624">
      <w:pPr>
        <w:rPr>
          <w:rFonts w:ascii="Gill Sans MT" w:hAnsi="Gill Sans MT" w:cs="Arial"/>
          <w:b/>
        </w:rPr>
      </w:pPr>
      <w:r w:rsidRPr="00F14624">
        <w:rPr>
          <w:rFonts w:ascii="Gill Sans MT" w:hAnsi="Gill Sans MT" w:cs="Arial"/>
          <w:b/>
        </w:rPr>
        <w:t>Land Division Act (PA 288 of 1967)</w:t>
      </w:r>
    </w:p>
    <w:p w14:paraId="6218E2E3" w14:textId="77777777" w:rsidR="00F14624" w:rsidRPr="00F14624" w:rsidRDefault="00F14624" w:rsidP="00F14624">
      <w:pPr>
        <w:rPr>
          <w:rFonts w:ascii="Gill Sans MT" w:hAnsi="Gill Sans MT" w:cs="Arial"/>
        </w:rPr>
      </w:pPr>
      <w:r w:rsidRPr="00F14624">
        <w:rPr>
          <w:rFonts w:ascii="Gill Sans MT" w:hAnsi="Gill Sans MT" w:cs="Arial"/>
        </w:rPr>
        <w:t>MCL § 560.105(g) - Preliminary Plat Approvals</w:t>
      </w:r>
    </w:p>
    <w:p w14:paraId="6FC519CB" w14:textId="77777777" w:rsidR="00F14624" w:rsidRPr="00F14624" w:rsidRDefault="00F14624" w:rsidP="00F14624">
      <w:pPr>
        <w:rPr>
          <w:rFonts w:ascii="Gill Sans MT" w:hAnsi="Gill Sans MT" w:cs="Arial"/>
        </w:rPr>
      </w:pPr>
      <w:r w:rsidRPr="00F14624">
        <w:rPr>
          <w:rFonts w:ascii="Gill Sans MT" w:hAnsi="Gill Sans MT" w:cs="Arial"/>
        </w:rPr>
        <w:t>MCL § 560.109a - Parcels less than 1 acre</w:t>
      </w:r>
    </w:p>
    <w:p w14:paraId="777B8032" w14:textId="77777777" w:rsidR="00F14624" w:rsidRPr="00F14624" w:rsidRDefault="00F14624" w:rsidP="00F14624">
      <w:pPr>
        <w:rPr>
          <w:rFonts w:ascii="Gill Sans MT" w:hAnsi="Gill Sans MT" w:cs="Arial"/>
        </w:rPr>
      </w:pPr>
      <w:r w:rsidRPr="00F14624">
        <w:rPr>
          <w:rFonts w:ascii="Gill Sans MT" w:hAnsi="Gill Sans MT" w:cs="Arial"/>
        </w:rPr>
        <w:t>MCL § 560.118 - Health Department Approval</w:t>
      </w:r>
    </w:p>
    <w:p w14:paraId="57F1FD51" w14:textId="77777777" w:rsidR="00F14624" w:rsidRPr="00F14624" w:rsidRDefault="00F14624" w:rsidP="00F14624">
      <w:pPr>
        <w:ind w:left="60"/>
        <w:rPr>
          <w:rFonts w:ascii="Gill Sans MT" w:hAnsi="Gill Sans MT" w:cs="Arial"/>
        </w:rPr>
      </w:pPr>
    </w:p>
    <w:p w14:paraId="798FEFB4" w14:textId="77777777" w:rsidR="00F14624" w:rsidRPr="00F14624" w:rsidRDefault="00F14624" w:rsidP="00F14624">
      <w:pPr>
        <w:rPr>
          <w:rFonts w:ascii="Gill Sans MT" w:hAnsi="Gill Sans MT" w:cs="Arial"/>
          <w:b/>
        </w:rPr>
      </w:pPr>
      <w:r w:rsidRPr="00F14624">
        <w:rPr>
          <w:rFonts w:ascii="Gill Sans MT" w:hAnsi="Gill Sans MT" w:cs="Arial"/>
          <w:b/>
        </w:rPr>
        <w:t>Condominium Act (PA 59 of 1978 as amended)</w:t>
      </w:r>
    </w:p>
    <w:p w14:paraId="21EBC015" w14:textId="77777777" w:rsidR="00F14624" w:rsidRPr="00F14624" w:rsidRDefault="00F14624" w:rsidP="00F14624">
      <w:pPr>
        <w:rPr>
          <w:rFonts w:ascii="Gill Sans MT" w:hAnsi="Gill Sans MT" w:cs="Arial"/>
        </w:rPr>
      </w:pPr>
      <w:r w:rsidRPr="00F14624">
        <w:rPr>
          <w:rFonts w:ascii="Gill Sans MT" w:hAnsi="Gill Sans MT" w:cs="Arial"/>
        </w:rPr>
        <w:t>MCL § 559.171a  - Approval of Condominiums not served by public sewer and water</w:t>
      </w:r>
    </w:p>
    <w:p w14:paraId="6C34AA7C" w14:textId="77777777" w:rsidR="00F14624" w:rsidRPr="00F14624" w:rsidRDefault="00F14624" w:rsidP="00F14624">
      <w:pPr>
        <w:rPr>
          <w:rFonts w:ascii="Gill Sans MT" w:hAnsi="Gill Sans MT" w:cs="Arial"/>
        </w:rPr>
      </w:pPr>
    </w:p>
    <w:p w14:paraId="3B7D547A" w14:textId="77777777" w:rsidR="00F14624" w:rsidRPr="00F14624" w:rsidRDefault="00F14624" w:rsidP="00F14624">
      <w:pPr>
        <w:rPr>
          <w:rFonts w:ascii="Gill Sans MT" w:hAnsi="Gill Sans MT" w:cs="Arial"/>
          <w:b/>
        </w:rPr>
      </w:pPr>
      <w:r w:rsidRPr="00F14624">
        <w:rPr>
          <w:rFonts w:ascii="Gill Sans MT" w:hAnsi="Gill Sans MT" w:cs="Arial"/>
          <w:b/>
        </w:rPr>
        <w:t>Safe Drinking Water Act (PA 399 of 1976 as amended)</w:t>
      </w:r>
    </w:p>
    <w:p w14:paraId="521EA8DB" w14:textId="77777777" w:rsidR="00F14624" w:rsidRPr="00F14624" w:rsidRDefault="00F14624" w:rsidP="00F14624">
      <w:pPr>
        <w:rPr>
          <w:rFonts w:ascii="Gill Sans MT" w:hAnsi="Gill Sans MT" w:cs="Arial"/>
        </w:rPr>
      </w:pPr>
      <w:r w:rsidRPr="00F14624">
        <w:rPr>
          <w:rFonts w:ascii="Gill Sans MT" w:hAnsi="Gill Sans MT" w:cs="Arial"/>
        </w:rPr>
        <w:t>MCL § 325.1016 - Public Water Supplies</w:t>
      </w:r>
    </w:p>
    <w:p w14:paraId="7D40BFE8" w14:textId="77777777" w:rsidR="00F14624" w:rsidRPr="00F14624" w:rsidRDefault="00F14624" w:rsidP="00F14624">
      <w:pPr>
        <w:ind w:firstLine="720"/>
        <w:rPr>
          <w:rFonts w:ascii="Gill Sans MT" w:hAnsi="Gill Sans MT" w:cs="Arial"/>
        </w:rPr>
      </w:pPr>
      <w:r w:rsidRPr="00F14624">
        <w:rPr>
          <w:rFonts w:ascii="Gill Sans MT" w:hAnsi="Gill Sans MT" w:cs="Arial"/>
        </w:rPr>
        <w:t>Agreements with Local health departments to administer</w:t>
      </w:r>
    </w:p>
    <w:p w14:paraId="380F2C21" w14:textId="77777777" w:rsidR="00F14624" w:rsidRPr="00F14624" w:rsidRDefault="00F14624" w:rsidP="00F14624">
      <w:pPr>
        <w:tabs>
          <w:tab w:val="left" w:pos="2535"/>
        </w:tabs>
        <w:rPr>
          <w:rFonts w:ascii="Gill Sans MT" w:hAnsi="Gill Sans MT" w:cs="Arial"/>
        </w:rPr>
      </w:pPr>
    </w:p>
    <w:p w14:paraId="391CC9C7" w14:textId="77777777" w:rsidR="00F14624" w:rsidRDefault="00F14624" w:rsidP="00F14624">
      <w:pPr>
        <w:tabs>
          <w:tab w:val="left" w:pos="2535"/>
        </w:tabs>
        <w:rPr>
          <w:rFonts w:ascii="Gill Sans MT" w:hAnsi="Gill Sans MT" w:cs="Arial"/>
        </w:rPr>
      </w:pPr>
      <w:r w:rsidRPr="00F14624">
        <w:rPr>
          <w:rFonts w:ascii="Gill Sans MT" w:hAnsi="Gill Sans MT" w:cs="Arial"/>
        </w:rPr>
        <w:t>This document may serve as a survey of appropriate laws, but may not be considered exhaustive or as a limit to responsibilities required by law.</w:t>
      </w:r>
    </w:p>
    <w:p w14:paraId="20759E54" w14:textId="77777777" w:rsidR="00F14624" w:rsidRDefault="00F14624" w:rsidP="00F14624">
      <w:pPr>
        <w:ind w:left="1800" w:hanging="1800"/>
        <w:rPr>
          <w:rFonts w:ascii="Gill Sans MT" w:hAnsi="Gill Sans MT" w:cs="Arial"/>
          <w:b/>
          <w:bCs/>
        </w:rPr>
      </w:pPr>
    </w:p>
    <w:p w14:paraId="5B47B77C" w14:textId="77777777" w:rsidR="00FB3B95" w:rsidRDefault="00FB3B95" w:rsidP="00F14624">
      <w:pPr>
        <w:ind w:left="1800" w:hanging="1800"/>
        <w:rPr>
          <w:rFonts w:ascii="Gill Sans MT" w:hAnsi="Gill Sans MT" w:cs="Arial"/>
          <w:b/>
          <w:bCs/>
        </w:rPr>
      </w:pPr>
    </w:p>
    <w:p w14:paraId="6956E803" w14:textId="77777777" w:rsidR="00FB3B95" w:rsidRDefault="00FB3B95" w:rsidP="00F14624">
      <w:pPr>
        <w:ind w:left="1800" w:hanging="1800"/>
        <w:rPr>
          <w:rFonts w:ascii="Gill Sans MT" w:hAnsi="Gill Sans MT" w:cs="Arial"/>
          <w:b/>
          <w:bCs/>
        </w:rPr>
      </w:pPr>
    </w:p>
    <w:p w14:paraId="460F9E5F" w14:textId="77777777" w:rsidR="00FB3B95" w:rsidRDefault="00FB3B95" w:rsidP="00F14624">
      <w:pPr>
        <w:ind w:left="1800" w:hanging="1800"/>
        <w:rPr>
          <w:rFonts w:ascii="Gill Sans MT" w:hAnsi="Gill Sans MT" w:cs="Arial"/>
          <w:b/>
          <w:bCs/>
        </w:rPr>
      </w:pPr>
    </w:p>
    <w:p w14:paraId="603B6FD6" w14:textId="77777777" w:rsidR="00FB3B95" w:rsidRDefault="00FB3B95" w:rsidP="00F14624">
      <w:pPr>
        <w:ind w:left="1800" w:hanging="1800"/>
        <w:rPr>
          <w:rFonts w:ascii="Gill Sans MT" w:hAnsi="Gill Sans MT" w:cs="Arial"/>
          <w:b/>
          <w:bCs/>
        </w:rPr>
      </w:pPr>
    </w:p>
    <w:p w14:paraId="633E4FF6" w14:textId="77777777" w:rsidR="00FB3B95" w:rsidRDefault="00FB3B95" w:rsidP="00F14624">
      <w:pPr>
        <w:ind w:left="1800" w:hanging="1800"/>
        <w:rPr>
          <w:rFonts w:ascii="Gill Sans MT" w:hAnsi="Gill Sans MT" w:cs="Arial"/>
          <w:b/>
          <w:bCs/>
        </w:rPr>
      </w:pPr>
    </w:p>
    <w:p w14:paraId="688E8DCC" w14:textId="77777777" w:rsidR="00FB3B95" w:rsidRDefault="00FB3B95" w:rsidP="00F14624">
      <w:pPr>
        <w:ind w:left="1800" w:hanging="1800"/>
        <w:rPr>
          <w:rFonts w:ascii="Gill Sans MT" w:hAnsi="Gill Sans MT" w:cs="Arial"/>
          <w:b/>
          <w:bCs/>
        </w:rPr>
      </w:pPr>
    </w:p>
    <w:p w14:paraId="3FE2A77F" w14:textId="77777777" w:rsidR="00FB3B95" w:rsidRDefault="00FB3B95" w:rsidP="00F14624">
      <w:pPr>
        <w:ind w:left="1800" w:hanging="1800"/>
        <w:rPr>
          <w:rFonts w:ascii="Gill Sans MT" w:hAnsi="Gill Sans MT" w:cs="Arial"/>
          <w:b/>
          <w:bCs/>
        </w:rPr>
      </w:pPr>
    </w:p>
    <w:p w14:paraId="75408B8D" w14:textId="77777777" w:rsidR="00FB3B95" w:rsidRDefault="00FB3B95" w:rsidP="00F14624">
      <w:pPr>
        <w:ind w:left="1800" w:hanging="1800"/>
        <w:rPr>
          <w:rFonts w:ascii="Gill Sans MT" w:hAnsi="Gill Sans MT" w:cs="Arial"/>
          <w:b/>
          <w:bCs/>
        </w:rPr>
      </w:pPr>
    </w:p>
    <w:p w14:paraId="483686F3" w14:textId="77777777" w:rsidR="00FB3B95" w:rsidRDefault="00FB3B95" w:rsidP="00F14624">
      <w:pPr>
        <w:ind w:left="1800" w:hanging="1800"/>
        <w:rPr>
          <w:rFonts w:ascii="Gill Sans MT" w:hAnsi="Gill Sans MT" w:cs="Arial"/>
          <w:b/>
          <w:bCs/>
        </w:rPr>
      </w:pPr>
    </w:p>
    <w:p w14:paraId="6EE3F350" w14:textId="77777777" w:rsidR="00FB3B95" w:rsidRDefault="00FB3B95" w:rsidP="00F14624">
      <w:pPr>
        <w:ind w:left="1800" w:hanging="1800"/>
        <w:rPr>
          <w:rFonts w:ascii="Gill Sans MT" w:hAnsi="Gill Sans MT" w:cs="Arial"/>
          <w:b/>
          <w:bCs/>
        </w:rPr>
      </w:pPr>
    </w:p>
    <w:p w14:paraId="39FA3880" w14:textId="77777777" w:rsidR="00FB3B95" w:rsidRDefault="00FB3B95" w:rsidP="00F14624">
      <w:pPr>
        <w:ind w:left="1800" w:hanging="1800"/>
        <w:rPr>
          <w:rFonts w:ascii="Gill Sans MT" w:hAnsi="Gill Sans MT" w:cs="Arial"/>
          <w:b/>
          <w:bCs/>
        </w:rPr>
      </w:pPr>
    </w:p>
    <w:p w14:paraId="4F566AD4" w14:textId="77777777" w:rsidR="00FB3B95" w:rsidRDefault="00FB3B95" w:rsidP="00F14624">
      <w:pPr>
        <w:ind w:left="1800" w:hanging="1800"/>
        <w:rPr>
          <w:rFonts w:ascii="Gill Sans MT" w:hAnsi="Gill Sans MT" w:cs="Arial"/>
          <w:b/>
          <w:bCs/>
        </w:rPr>
      </w:pPr>
    </w:p>
    <w:p w14:paraId="414D292C" w14:textId="77777777" w:rsidR="00FB3B95" w:rsidRDefault="00FB3B95" w:rsidP="00F14624">
      <w:pPr>
        <w:ind w:left="1800" w:hanging="1800"/>
        <w:rPr>
          <w:rFonts w:ascii="Gill Sans MT" w:hAnsi="Gill Sans MT" w:cs="Arial"/>
          <w:b/>
          <w:bCs/>
        </w:rPr>
      </w:pPr>
    </w:p>
    <w:p w14:paraId="483154E0" w14:textId="77777777" w:rsidR="00FB3B95" w:rsidRDefault="00FB3B95" w:rsidP="00F14624">
      <w:pPr>
        <w:ind w:left="1800" w:hanging="1800"/>
        <w:rPr>
          <w:rFonts w:ascii="Gill Sans MT" w:hAnsi="Gill Sans MT" w:cs="Arial"/>
          <w:b/>
          <w:bCs/>
        </w:rPr>
      </w:pPr>
    </w:p>
    <w:p w14:paraId="2791F1B0" w14:textId="77777777" w:rsidR="00FB3B95" w:rsidRDefault="00FB3B95" w:rsidP="00F14624">
      <w:pPr>
        <w:ind w:left="1800" w:hanging="1800"/>
        <w:rPr>
          <w:rFonts w:ascii="Gill Sans MT" w:hAnsi="Gill Sans MT" w:cs="Arial"/>
          <w:b/>
          <w:bCs/>
        </w:rPr>
      </w:pPr>
    </w:p>
    <w:p w14:paraId="24F1BE63" w14:textId="77777777" w:rsidR="00FB3B95" w:rsidRDefault="00FB3B95" w:rsidP="00F14624">
      <w:pPr>
        <w:ind w:left="1800" w:hanging="1800"/>
        <w:rPr>
          <w:rFonts w:ascii="Gill Sans MT" w:hAnsi="Gill Sans MT" w:cs="Arial"/>
          <w:b/>
          <w:bCs/>
        </w:rPr>
      </w:pPr>
    </w:p>
    <w:p w14:paraId="6921A072" w14:textId="77777777" w:rsidR="00FB3B95" w:rsidRDefault="00FB3B95" w:rsidP="00F14624">
      <w:pPr>
        <w:ind w:left="1800" w:hanging="1800"/>
        <w:rPr>
          <w:rFonts w:ascii="Gill Sans MT" w:hAnsi="Gill Sans MT" w:cs="Arial"/>
          <w:b/>
          <w:bCs/>
        </w:rPr>
      </w:pPr>
    </w:p>
    <w:p w14:paraId="4A15365E" w14:textId="77777777" w:rsidR="00FB3B95" w:rsidRDefault="00FB3B95" w:rsidP="00F14624">
      <w:pPr>
        <w:ind w:left="1800" w:hanging="1800"/>
        <w:rPr>
          <w:rFonts w:ascii="Gill Sans MT" w:hAnsi="Gill Sans MT" w:cs="Arial"/>
          <w:b/>
          <w:bCs/>
        </w:rPr>
      </w:pPr>
    </w:p>
    <w:p w14:paraId="2AD37EC7" w14:textId="77777777" w:rsidR="00FB3B95" w:rsidRDefault="00FB3B95" w:rsidP="00F14624">
      <w:pPr>
        <w:ind w:left="1800" w:hanging="1800"/>
        <w:rPr>
          <w:rFonts w:ascii="Gill Sans MT" w:hAnsi="Gill Sans MT" w:cs="Arial"/>
          <w:b/>
          <w:bCs/>
        </w:rPr>
      </w:pPr>
    </w:p>
    <w:p w14:paraId="0EB36ED7" w14:textId="77777777" w:rsidR="00FB3B95" w:rsidRDefault="00FB3B95" w:rsidP="00F14624">
      <w:pPr>
        <w:ind w:left="1800" w:hanging="1800"/>
        <w:rPr>
          <w:rFonts w:ascii="Gill Sans MT" w:hAnsi="Gill Sans MT" w:cs="Arial"/>
          <w:b/>
          <w:bCs/>
        </w:rPr>
      </w:pPr>
    </w:p>
    <w:p w14:paraId="14AFD9B7" w14:textId="77777777" w:rsidR="00FB3B95" w:rsidRDefault="00FB3B95" w:rsidP="00F14624">
      <w:pPr>
        <w:ind w:left="1800" w:hanging="1800"/>
        <w:rPr>
          <w:rFonts w:ascii="Gill Sans MT" w:hAnsi="Gill Sans MT" w:cs="Arial"/>
          <w:b/>
          <w:bCs/>
        </w:rPr>
      </w:pPr>
    </w:p>
    <w:p w14:paraId="39401061" w14:textId="77777777" w:rsidR="00F14624" w:rsidRPr="00F14624" w:rsidRDefault="00FA226B" w:rsidP="00F14624">
      <w:pPr>
        <w:ind w:left="1800" w:hanging="1800"/>
        <w:rPr>
          <w:rFonts w:ascii="Gill Sans MT" w:hAnsi="Gill Sans MT" w:cs="Arial"/>
          <w:b/>
          <w:bCs/>
        </w:rPr>
      </w:pPr>
      <w:r>
        <w:rPr>
          <w:rFonts w:ascii="Gill Sans MT" w:hAnsi="Gill Sans MT" w:cs="Arial"/>
          <w:b/>
          <w:bCs/>
        </w:rPr>
        <w:t>A</w:t>
      </w:r>
      <w:r w:rsidR="00F14624" w:rsidRPr="00F14624">
        <w:rPr>
          <w:rFonts w:ascii="Gill Sans MT" w:hAnsi="Gill Sans MT" w:cs="Arial"/>
          <w:b/>
          <w:bCs/>
        </w:rPr>
        <w:t>ttachment C</w:t>
      </w:r>
    </w:p>
    <w:p w14:paraId="69C13D57" w14:textId="77777777" w:rsidR="00F14624" w:rsidRPr="00F14624" w:rsidRDefault="00F14624" w:rsidP="00F14624">
      <w:pPr>
        <w:ind w:left="1800"/>
        <w:rPr>
          <w:rFonts w:ascii="Gill Sans MT" w:hAnsi="Gill Sans MT" w:cs="Arial"/>
        </w:rPr>
      </w:pPr>
    </w:p>
    <w:p w14:paraId="355B2639" w14:textId="77777777" w:rsidR="00F14624" w:rsidRPr="00F14624" w:rsidRDefault="00F14624" w:rsidP="00F14624">
      <w:pPr>
        <w:rPr>
          <w:rFonts w:ascii="Gill Sans MT" w:hAnsi="Gill Sans MT" w:cs="Arial"/>
        </w:rPr>
      </w:pPr>
      <w:r w:rsidRPr="00F14624">
        <w:rPr>
          <w:rFonts w:ascii="Gill Sans MT" w:hAnsi="Gill Sans MT" w:cs="Arial"/>
          <w:b/>
          <w:bCs/>
        </w:rPr>
        <w:t>Public Health Code (P.A. 368 of 1978):</w:t>
      </w:r>
    </w:p>
    <w:p w14:paraId="04D6169A" w14:textId="77777777" w:rsidR="00F14624" w:rsidRPr="00F14624" w:rsidRDefault="00F14624" w:rsidP="00F14624">
      <w:pPr>
        <w:ind w:left="1800"/>
        <w:jc w:val="center"/>
        <w:rPr>
          <w:rFonts w:ascii="Gill Sans MT" w:hAnsi="Gill Sans MT" w:cs="Arial"/>
        </w:rPr>
      </w:pPr>
    </w:p>
    <w:p w14:paraId="242DC6C6" w14:textId="77777777" w:rsidR="00F14624" w:rsidRPr="00F14624" w:rsidRDefault="00F14624" w:rsidP="00F14624">
      <w:pPr>
        <w:rPr>
          <w:rFonts w:ascii="Gill Sans MT" w:hAnsi="Gill Sans MT" w:cs="Arial"/>
        </w:rPr>
      </w:pPr>
      <w:r w:rsidRPr="00F14624">
        <w:rPr>
          <w:rFonts w:ascii="Gill Sans MT" w:hAnsi="Gill Sans MT" w:cs="Arial"/>
          <w:b/>
          <w:bCs/>
        </w:rPr>
        <w:t>333.2475 Reimbursement for costs of services; equitable distribution; schedule; local expenditure in excess of prior appropriation.</w:t>
      </w:r>
      <w:r w:rsidRPr="00F14624">
        <w:rPr>
          <w:rFonts w:ascii="Gill Sans MT" w:hAnsi="Gill Sans MT" w:cs="Arial"/>
        </w:rPr>
        <w:t xml:space="preserve"> </w:t>
      </w:r>
    </w:p>
    <w:p w14:paraId="0B2F4F95" w14:textId="77777777" w:rsidR="00F14624" w:rsidRPr="00F14624" w:rsidRDefault="00F14624" w:rsidP="00F14624">
      <w:pPr>
        <w:pStyle w:val="NormalWeb"/>
        <w:rPr>
          <w:rFonts w:ascii="Gill Sans MT" w:hAnsi="Gill Sans MT" w:cs="Arial"/>
          <w:sz w:val="24"/>
        </w:rPr>
      </w:pPr>
    </w:p>
    <w:p w14:paraId="310CBCB4" w14:textId="77777777" w:rsidR="00F14624" w:rsidRPr="00F14624" w:rsidRDefault="00F14624" w:rsidP="00F14624">
      <w:pPr>
        <w:pStyle w:val="NormalWeb"/>
        <w:rPr>
          <w:rFonts w:ascii="Gill Sans MT" w:hAnsi="Gill Sans MT" w:cs="Arial"/>
          <w:sz w:val="24"/>
        </w:rPr>
      </w:pPr>
      <w:r w:rsidRPr="00F14624">
        <w:rPr>
          <w:rFonts w:ascii="Gill Sans MT" w:hAnsi="Gill Sans MT" w:cs="Arial"/>
          <w:sz w:val="24"/>
        </w:rPr>
        <w:t>Sec. 2475.</w:t>
      </w:r>
    </w:p>
    <w:p w14:paraId="50B01A5C" w14:textId="77777777" w:rsidR="00F14624" w:rsidRPr="00F14624" w:rsidRDefault="00F14624" w:rsidP="00F14624">
      <w:pPr>
        <w:pStyle w:val="NormalWeb"/>
        <w:rPr>
          <w:rFonts w:ascii="Gill Sans MT" w:hAnsi="Gill Sans MT" w:cs="Arial"/>
          <w:sz w:val="24"/>
        </w:rPr>
      </w:pPr>
    </w:p>
    <w:p w14:paraId="0EF01484" w14:textId="77777777" w:rsidR="00F14624" w:rsidRPr="00F14624" w:rsidRDefault="00F14624" w:rsidP="00F14624">
      <w:pPr>
        <w:pStyle w:val="NormalWeb"/>
        <w:rPr>
          <w:rFonts w:ascii="Gill Sans MT" w:hAnsi="Gill Sans MT" w:cs="Arial"/>
          <w:sz w:val="24"/>
        </w:rPr>
      </w:pPr>
      <w:r w:rsidRPr="00F14624">
        <w:rPr>
          <w:rFonts w:ascii="Gill Sans MT" w:hAnsi="Gill Sans MT" w:cs="Arial"/>
          <w:sz w:val="24"/>
        </w:rPr>
        <w:t>(1) The department shall reimburse local governing entities for the reasonable and allowable costs of required and allowable health services delivered by the local governing entity as provided by this section. Subject to the availability of funds actually appropriated</w:t>
      </w:r>
      <w:r w:rsidR="00ED597A">
        <w:rPr>
          <w:rFonts w:ascii="Gill Sans MT" w:hAnsi="Gill Sans MT" w:cs="Arial"/>
          <w:sz w:val="24"/>
        </w:rPr>
        <w:t>,</w:t>
      </w:r>
      <w:r w:rsidRPr="00F14624">
        <w:rPr>
          <w:rFonts w:ascii="Gill Sans MT" w:hAnsi="Gill Sans MT" w:cs="Arial"/>
          <w:sz w:val="24"/>
        </w:rPr>
        <w:t xml:space="preserve"> reimbursements shall be made in a manner to provide equitable distribution among the local governing entities and pursuant to the following schedule beginning in the second state fiscal year beginning on or after the effective date of this part:</w:t>
      </w:r>
    </w:p>
    <w:p w14:paraId="2B4FBE4E" w14:textId="77777777" w:rsidR="00F14624" w:rsidRPr="00F14624" w:rsidRDefault="00F14624" w:rsidP="00F14624">
      <w:pPr>
        <w:pStyle w:val="NormalWeb"/>
        <w:rPr>
          <w:rFonts w:ascii="Gill Sans MT" w:hAnsi="Gill Sans MT" w:cs="Arial"/>
          <w:sz w:val="24"/>
        </w:rPr>
      </w:pPr>
    </w:p>
    <w:p w14:paraId="2D449293"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(a) First year, 20%.</w:t>
      </w:r>
    </w:p>
    <w:p w14:paraId="3AB7DBE2"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(b) Second year, 30%.</w:t>
      </w:r>
    </w:p>
    <w:p w14:paraId="3A7B35B5"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(c) Third year, 40%.</w:t>
      </w:r>
    </w:p>
    <w:p w14:paraId="23C83AF8" w14:textId="77777777" w:rsidR="00F14624" w:rsidRPr="00F14624" w:rsidRDefault="00F14624" w:rsidP="00F14624">
      <w:pPr>
        <w:pStyle w:val="NormalWeb"/>
        <w:ind w:firstLine="270"/>
        <w:rPr>
          <w:rFonts w:ascii="Gill Sans MT" w:hAnsi="Gill Sans MT" w:cs="Arial"/>
          <w:sz w:val="24"/>
        </w:rPr>
      </w:pPr>
      <w:r w:rsidRPr="00F14624">
        <w:rPr>
          <w:rFonts w:ascii="Gill Sans MT" w:hAnsi="Gill Sans MT" w:cs="Arial"/>
          <w:sz w:val="24"/>
        </w:rPr>
        <w:t>(d) Fourth year and thereafter, 50%.</w:t>
      </w:r>
    </w:p>
    <w:p w14:paraId="538B0A3E" w14:textId="77777777" w:rsidR="00F14624" w:rsidRPr="00F14624" w:rsidRDefault="00F14624" w:rsidP="00F14624">
      <w:pPr>
        <w:pStyle w:val="NormalWeb"/>
        <w:ind w:firstLine="270"/>
        <w:rPr>
          <w:rFonts w:ascii="Gill Sans MT" w:hAnsi="Gill Sans MT" w:cs="Arial"/>
          <w:sz w:val="24"/>
        </w:rPr>
      </w:pPr>
    </w:p>
    <w:p w14:paraId="1814D7AC" w14:textId="77777777" w:rsidR="00F14624" w:rsidRDefault="00F14624" w:rsidP="00A2610A">
      <w:pPr>
        <w:pStyle w:val="NormalWeb"/>
      </w:pPr>
      <w:r w:rsidRPr="00F14624">
        <w:rPr>
          <w:rFonts w:ascii="Gill Sans MT" w:hAnsi="Gill Sans MT" w:cs="Arial"/>
          <w:sz w:val="24"/>
        </w:rPr>
        <w:t xml:space="preserve">(2) Until the 50% level is reached, a local governing entity is not required to provide for required services if the local expenditure necessary to provide the services is greater than those funds appropriated and expended in the full state fiscal year immediately before </w:t>
      </w:r>
      <w:r w:rsidR="00A2610A">
        <w:rPr>
          <w:rFonts w:ascii="Gill Sans MT" w:hAnsi="Gill Sans MT" w:cs="Arial"/>
          <w:sz w:val="24"/>
        </w:rPr>
        <w:t>the effective date of this part.</w:t>
      </w:r>
    </w:p>
    <w:sectPr w:rsidR="00F14624" w:rsidSect="00FB3B9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B01E9" w14:textId="77777777" w:rsidR="0098027B" w:rsidRDefault="0098027B">
      <w:r>
        <w:separator/>
      </w:r>
    </w:p>
  </w:endnote>
  <w:endnote w:type="continuationSeparator" w:id="0">
    <w:p w14:paraId="13352462" w14:textId="77777777" w:rsidR="0098027B" w:rsidRDefault="0098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DCB0" w14:textId="77777777" w:rsidR="00044C83" w:rsidRDefault="00044C83">
    <w:pPr>
      <w:pStyle w:val="Footer"/>
      <w:rPr>
        <w:rFonts w:ascii="Gill Sans MT" w:hAnsi="Gill Sans MT"/>
        <w:sz w:val="18"/>
        <w:szCs w:val="18"/>
      </w:rPr>
    </w:pPr>
  </w:p>
  <w:p w14:paraId="491F3450" w14:textId="4CBC0901" w:rsidR="00044C83" w:rsidRPr="003E4118" w:rsidRDefault="00044C83" w:rsidP="003E4118">
    <w:pPr>
      <w:pStyle w:val="Footer"/>
      <w:rPr>
        <w:rFonts w:ascii="Gill Sans MT" w:hAnsi="Gill Sans MT"/>
        <w:sz w:val="20"/>
        <w:szCs w:val="20"/>
      </w:rPr>
    </w:pPr>
    <w:r w:rsidRPr="003E4118">
      <w:rPr>
        <w:rFonts w:ascii="Gill Sans MT" w:hAnsi="Gill Sans MT"/>
        <w:sz w:val="20"/>
        <w:szCs w:val="20"/>
      </w:rPr>
      <w:t>For technical assis</w:t>
    </w:r>
    <w:r w:rsidR="00E5432A">
      <w:rPr>
        <w:rFonts w:ascii="Gill Sans MT" w:hAnsi="Gill Sans MT"/>
        <w:sz w:val="20"/>
        <w:szCs w:val="20"/>
      </w:rPr>
      <w:t>t</w:t>
    </w:r>
    <w:r w:rsidR="008B5768">
      <w:rPr>
        <w:rFonts w:ascii="Gill Sans MT" w:hAnsi="Gill Sans MT"/>
        <w:sz w:val="20"/>
        <w:szCs w:val="20"/>
      </w:rPr>
      <w:t xml:space="preserve">ance, please contact </w:t>
    </w:r>
    <w:r w:rsidR="008B1521">
      <w:rPr>
        <w:rFonts w:ascii="Gill Sans MT" w:hAnsi="Gill Sans MT"/>
        <w:sz w:val="20"/>
        <w:szCs w:val="20"/>
      </w:rPr>
      <w:t>Molly Cotant</w:t>
    </w:r>
    <w:r w:rsidR="00C050A4">
      <w:rPr>
        <w:rFonts w:ascii="Gill Sans MT" w:hAnsi="Gill Sans MT"/>
        <w:sz w:val="20"/>
        <w:szCs w:val="20"/>
      </w:rPr>
      <w:t xml:space="preserve"> at </w:t>
    </w:r>
    <w:r w:rsidR="008B1521">
      <w:rPr>
        <w:rFonts w:ascii="Gill Sans MT" w:hAnsi="Gill Sans MT"/>
        <w:sz w:val="20"/>
        <w:szCs w:val="20"/>
      </w:rPr>
      <w:t>989.306.2370</w:t>
    </w:r>
    <w:r w:rsidR="00C050A4">
      <w:rPr>
        <w:rFonts w:ascii="Gill Sans MT" w:hAnsi="Gill Sans MT"/>
        <w:sz w:val="20"/>
        <w:szCs w:val="20"/>
      </w:rPr>
      <w:t xml:space="preserve"> or </w:t>
    </w:r>
    <w:r w:rsidR="008B1521">
      <w:rPr>
        <w:rFonts w:ascii="Gill Sans MT" w:hAnsi="Gill Sans MT"/>
        <w:sz w:val="20"/>
        <w:szCs w:val="20"/>
      </w:rPr>
      <w:t>C</w:t>
    </w:r>
    <w:r w:rsidR="008B1521" w:rsidRPr="008B1521">
      <w:rPr>
        <w:rFonts w:ascii="Gill Sans MT" w:hAnsi="Gill Sans MT"/>
        <w:sz w:val="20"/>
        <w:szCs w:val="20"/>
      </w:rPr>
      <w:t>otantm@michigan.gov</w:t>
    </w:r>
  </w:p>
  <w:p w14:paraId="4D26BBF3" w14:textId="77777777" w:rsidR="00044C83" w:rsidRPr="0090070E" w:rsidRDefault="00044C83">
    <w:pPr>
      <w:pStyle w:val="Footer"/>
      <w:rPr>
        <w:rFonts w:ascii="Gill Sans MT" w:hAnsi="Gill Sans MT"/>
        <w:sz w:val="10"/>
        <w:szCs w:val="18"/>
      </w:rPr>
    </w:pPr>
  </w:p>
  <w:p w14:paraId="62053FC7" w14:textId="77777777" w:rsidR="00044C83" w:rsidRPr="00FA226B" w:rsidRDefault="00044C83" w:rsidP="00FA226B">
    <w:pPr>
      <w:pStyle w:val="Footer"/>
      <w:jc w:val="center"/>
      <w:rPr>
        <w:rFonts w:ascii="Gill Sans MT" w:hAnsi="Gill Sans MT"/>
        <w:sz w:val="20"/>
        <w:szCs w:val="20"/>
      </w:rPr>
    </w:pPr>
    <w:r w:rsidRPr="00FA226B">
      <w:rPr>
        <w:rStyle w:val="PageNumber"/>
        <w:rFonts w:ascii="Gill Sans MT" w:hAnsi="Gill Sans MT"/>
        <w:sz w:val="20"/>
        <w:szCs w:val="20"/>
      </w:rPr>
      <w:fldChar w:fldCharType="begin"/>
    </w:r>
    <w:r w:rsidRPr="00FA226B">
      <w:rPr>
        <w:rStyle w:val="PageNumber"/>
        <w:rFonts w:ascii="Gill Sans MT" w:hAnsi="Gill Sans MT"/>
        <w:sz w:val="20"/>
        <w:szCs w:val="20"/>
      </w:rPr>
      <w:instrText xml:space="preserve"> PAGE </w:instrText>
    </w:r>
    <w:r w:rsidRPr="00FA226B">
      <w:rPr>
        <w:rStyle w:val="PageNumber"/>
        <w:rFonts w:ascii="Gill Sans MT" w:hAnsi="Gill Sans MT"/>
        <w:sz w:val="20"/>
        <w:szCs w:val="20"/>
      </w:rPr>
      <w:fldChar w:fldCharType="separate"/>
    </w:r>
    <w:r w:rsidR="00C93CF6">
      <w:rPr>
        <w:rStyle w:val="PageNumber"/>
        <w:rFonts w:ascii="Gill Sans MT" w:hAnsi="Gill Sans MT"/>
        <w:noProof/>
        <w:sz w:val="20"/>
        <w:szCs w:val="20"/>
      </w:rPr>
      <w:t>4</w:t>
    </w:r>
    <w:r w:rsidRPr="00FA226B">
      <w:rPr>
        <w:rStyle w:val="PageNumbe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268A3" w14:textId="77777777" w:rsidR="0098027B" w:rsidRDefault="0098027B">
      <w:r>
        <w:separator/>
      </w:r>
    </w:p>
  </w:footnote>
  <w:footnote w:type="continuationSeparator" w:id="0">
    <w:p w14:paraId="5BDE6B73" w14:textId="77777777" w:rsidR="0098027B" w:rsidRDefault="0098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0694" w14:textId="77777777" w:rsidR="00044C83" w:rsidRDefault="00A2610A">
    <w:pPr>
      <w:pStyle w:val="Header"/>
    </w:pPr>
    <w:r>
      <w:rPr>
        <w:noProof/>
      </w:rPr>
      <mc:AlternateContent>
        <mc:Choice Requires="wps">
          <w:drawing>
            <wp:anchor distT="0" distB="0" distL="114300" distR="114300" simplePos="0" relativeHeight="251656704" behindDoc="0" locked="0" layoutInCell="1" allowOverlap="1" wp14:anchorId="07519D9B" wp14:editId="6118094A">
              <wp:simplePos x="0" y="0"/>
              <wp:positionH relativeFrom="margin">
                <wp:align>center</wp:align>
              </wp:positionH>
              <wp:positionV relativeFrom="paragraph">
                <wp:posOffset>114300</wp:posOffset>
              </wp:positionV>
              <wp:extent cx="4562475" cy="6286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E779B" w14:textId="77777777" w:rsidR="00044C83" w:rsidRPr="00952693" w:rsidRDefault="00044C83"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3FF73F1" w14:textId="18981894" w:rsidR="00044C83" w:rsidRPr="00952693" w:rsidRDefault="00044C83" w:rsidP="00490B0C">
                          <w:pPr>
                            <w:jc w:val="center"/>
                            <w:rPr>
                              <w:rFonts w:ascii="Gill Sans MT" w:hAnsi="Gill Sans MT"/>
                              <w:sz w:val="20"/>
                              <w:szCs w:val="20"/>
                            </w:rPr>
                          </w:pPr>
                          <w:r w:rsidRPr="00952693">
                            <w:rPr>
                              <w:rFonts w:ascii="Gill Sans MT" w:hAnsi="Gill Sans MT"/>
                              <w:sz w:val="20"/>
                              <w:szCs w:val="20"/>
                            </w:rPr>
                            <w:t>Tool 20</w:t>
                          </w:r>
                          <w:r w:rsidR="007E51FE">
                            <w:rPr>
                              <w:rFonts w:ascii="Gill Sans MT" w:hAnsi="Gill Sans MT"/>
                              <w:sz w:val="20"/>
                              <w:szCs w:val="20"/>
                            </w:rPr>
                            <w:t>23</w:t>
                          </w:r>
                          <w:r>
                            <w:rPr>
                              <w:rFonts w:ascii="Gill Sans MT" w:hAnsi="Gill Sans MT"/>
                              <w:sz w:val="20"/>
                              <w:szCs w:val="20"/>
                            </w:rPr>
                            <w:t>– MPR Indicator Guide</w:t>
                          </w:r>
                        </w:p>
                        <w:p w14:paraId="7A0F9720" w14:textId="77777777" w:rsidR="00044C83" w:rsidRPr="00952693" w:rsidRDefault="00044C83" w:rsidP="00952693">
                          <w:pPr>
                            <w:jc w:val="center"/>
                            <w:rPr>
                              <w:rFonts w:ascii="Gill Sans MT" w:hAnsi="Gill Sans MT"/>
                              <w:b/>
                              <w:sz w:val="32"/>
                              <w:szCs w:val="32"/>
                            </w:rPr>
                          </w:pPr>
                          <w:r w:rsidRPr="00952693">
                            <w:rPr>
                              <w:rFonts w:ascii="Gill Sans MT" w:hAnsi="Gill Sans MT"/>
                              <w:b/>
                              <w:sz w:val="32"/>
                              <w:szCs w:val="32"/>
                            </w:rPr>
                            <w:t>Section I: Powers and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19D9B" id="_x0000_t202" coordsize="21600,21600" o:spt="202" path="m,l,21600r21600,l21600,xe">
              <v:stroke joinstyle="miter"/>
              <v:path gradientshapeok="t" o:connecttype="rect"/>
            </v:shapetype>
            <v:shape id="Text Box 4" o:spid="_x0000_s1026" type="#_x0000_t202" style="position:absolute;margin-left:0;margin-top:9pt;width:359.25pt;height:49.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" stroked="f">
              <v:textbox>
                <w:txbxContent>
                  <w:p w14:paraId="76BE779B" w14:textId="77777777" w:rsidR="00044C83" w:rsidRPr="00952693" w:rsidRDefault="00044C83"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3FF73F1" w14:textId="18981894" w:rsidR="00044C83" w:rsidRPr="00952693" w:rsidRDefault="00044C83" w:rsidP="00490B0C">
                    <w:pPr>
                      <w:jc w:val="center"/>
                      <w:rPr>
                        <w:rFonts w:ascii="Gill Sans MT" w:hAnsi="Gill Sans MT"/>
                        <w:sz w:val="20"/>
                        <w:szCs w:val="20"/>
                      </w:rPr>
                    </w:pPr>
                    <w:r w:rsidRPr="00952693">
                      <w:rPr>
                        <w:rFonts w:ascii="Gill Sans MT" w:hAnsi="Gill Sans MT"/>
                        <w:sz w:val="20"/>
                        <w:szCs w:val="20"/>
                      </w:rPr>
                      <w:t>Tool 20</w:t>
                    </w:r>
                    <w:r w:rsidR="007E51FE">
                      <w:rPr>
                        <w:rFonts w:ascii="Gill Sans MT" w:hAnsi="Gill Sans MT"/>
                        <w:sz w:val="20"/>
                        <w:szCs w:val="20"/>
                      </w:rPr>
                      <w:t>23</w:t>
                    </w:r>
                    <w:r>
                      <w:rPr>
                        <w:rFonts w:ascii="Gill Sans MT" w:hAnsi="Gill Sans MT"/>
                        <w:sz w:val="20"/>
                        <w:szCs w:val="20"/>
                      </w:rPr>
                      <w:t>– MPR Indicator Guide</w:t>
                    </w:r>
                  </w:p>
                  <w:p w14:paraId="7A0F9720" w14:textId="77777777" w:rsidR="00044C83" w:rsidRPr="00952693" w:rsidRDefault="00044C83" w:rsidP="00952693">
                    <w:pPr>
                      <w:jc w:val="center"/>
                      <w:rPr>
                        <w:rFonts w:ascii="Gill Sans MT" w:hAnsi="Gill Sans MT"/>
                        <w:b/>
                        <w:sz w:val="32"/>
                        <w:szCs w:val="32"/>
                      </w:rPr>
                    </w:pPr>
                    <w:r w:rsidRPr="00952693">
                      <w:rPr>
                        <w:rFonts w:ascii="Gill Sans MT" w:hAnsi="Gill Sans MT"/>
                        <w:b/>
                        <w:sz w:val="32"/>
                        <w:szCs w:val="32"/>
                      </w:rPr>
                      <w:t>Section I: Powers and Duties</w:t>
                    </w:r>
                  </w:p>
                </w:txbxContent>
              </v:textbox>
              <w10:wrap anchorx="margin"/>
            </v:shape>
          </w:pict>
        </mc:Fallback>
      </mc:AlternateContent>
    </w:r>
    <w:r>
      <w:rPr>
        <w:noProof/>
      </w:rPr>
      <w:drawing>
        <wp:inline distT="0" distB="0" distL="0" distR="0" wp14:anchorId="72294EBF" wp14:editId="35BEE0AF">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044C83">
      <w:t xml:space="preserve">          </w:t>
    </w:r>
  </w:p>
  <w:p w14:paraId="3C5D5380" w14:textId="77777777" w:rsidR="00044C83" w:rsidRDefault="0004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32E9F"/>
    <w:multiLevelType w:val="hybridMultilevel"/>
    <w:tmpl w:val="B1A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7563"/>
    <w:multiLevelType w:val="hybridMultilevel"/>
    <w:tmpl w:val="54CEC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52FA4"/>
    <w:multiLevelType w:val="hybridMultilevel"/>
    <w:tmpl w:val="ADC60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658FD"/>
    <w:multiLevelType w:val="hybridMultilevel"/>
    <w:tmpl w:val="7486D5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F4A64"/>
    <w:multiLevelType w:val="hybridMultilevel"/>
    <w:tmpl w:val="BF862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EB55B2"/>
    <w:multiLevelType w:val="hybridMultilevel"/>
    <w:tmpl w:val="8846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25370"/>
    <w:multiLevelType w:val="hybridMultilevel"/>
    <w:tmpl w:val="85BA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A59DF"/>
    <w:multiLevelType w:val="hybridMultilevel"/>
    <w:tmpl w:val="F9E08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428CA"/>
    <w:multiLevelType w:val="hybridMultilevel"/>
    <w:tmpl w:val="33F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C6D46"/>
    <w:multiLevelType w:val="hybridMultilevel"/>
    <w:tmpl w:val="EF5AF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123E5"/>
    <w:multiLevelType w:val="hybridMultilevel"/>
    <w:tmpl w:val="5D9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74E4B"/>
    <w:multiLevelType w:val="hybridMultilevel"/>
    <w:tmpl w:val="8F98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2548C"/>
    <w:multiLevelType w:val="hybridMultilevel"/>
    <w:tmpl w:val="8138C5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C48B4"/>
    <w:multiLevelType w:val="hybridMultilevel"/>
    <w:tmpl w:val="3E2EF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996808"/>
    <w:multiLevelType w:val="hybridMultilevel"/>
    <w:tmpl w:val="9CD88E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8343F5"/>
    <w:multiLevelType w:val="hybridMultilevel"/>
    <w:tmpl w:val="AC106E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22241"/>
    <w:multiLevelType w:val="hybridMultilevel"/>
    <w:tmpl w:val="BFBC07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70065"/>
    <w:multiLevelType w:val="hybridMultilevel"/>
    <w:tmpl w:val="C7B63B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845FAD"/>
    <w:multiLevelType w:val="hybridMultilevel"/>
    <w:tmpl w:val="B9184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F610AF"/>
    <w:multiLevelType w:val="hybridMultilevel"/>
    <w:tmpl w:val="8F26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804F3"/>
    <w:multiLevelType w:val="hybridMultilevel"/>
    <w:tmpl w:val="19B6A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DA3951"/>
    <w:multiLevelType w:val="hybridMultilevel"/>
    <w:tmpl w:val="44CE10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A240FE"/>
    <w:multiLevelType w:val="hybridMultilevel"/>
    <w:tmpl w:val="3EDC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D5CF2"/>
    <w:multiLevelType w:val="hybridMultilevel"/>
    <w:tmpl w:val="A168B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D17E7"/>
    <w:multiLevelType w:val="hybridMultilevel"/>
    <w:tmpl w:val="40F2C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3C3323"/>
    <w:multiLevelType w:val="hybridMultilevel"/>
    <w:tmpl w:val="E646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46B76"/>
    <w:multiLevelType w:val="hybridMultilevel"/>
    <w:tmpl w:val="A7C01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70769"/>
    <w:multiLevelType w:val="hybridMultilevel"/>
    <w:tmpl w:val="D4520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DB4FAB"/>
    <w:multiLevelType w:val="hybridMultilevel"/>
    <w:tmpl w:val="486E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8030E"/>
    <w:multiLevelType w:val="hybridMultilevel"/>
    <w:tmpl w:val="AE74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B0D95"/>
    <w:multiLevelType w:val="hybridMultilevel"/>
    <w:tmpl w:val="6D805D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FD1EA3"/>
    <w:multiLevelType w:val="hybridMultilevel"/>
    <w:tmpl w:val="28A6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885182">
    <w:abstractNumId w:val="18"/>
  </w:num>
  <w:num w:numId="2" w16cid:durableId="383219702">
    <w:abstractNumId w:val="27"/>
  </w:num>
  <w:num w:numId="3" w16cid:durableId="682173200">
    <w:abstractNumId w:val="20"/>
  </w:num>
  <w:num w:numId="4" w16cid:durableId="1410269932">
    <w:abstractNumId w:val="2"/>
  </w:num>
  <w:num w:numId="5" w16cid:durableId="507989884">
    <w:abstractNumId w:val="4"/>
  </w:num>
  <w:num w:numId="6" w16cid:durableId="1341200682">
    <w:abstractNumId w:val="13"/>
  </w:num>
  <w:num w:numId="7" w16cid:durableId="1156265682">
    <w:abstractNumId w:val="24"/>
  </w:num>
  <w:num w:numId="8" w16cid:durableId="441649917">
    <w:abstractNumId w:val="9"/>
  </w:num>
  <w:num w:numId="9" w16cid:durableId="841244194">
    <w:abstractNumId w:val="22"/>
  </w:num>
  <w:num w:numId="10" w16cid:durableId="335377350">
    <w:abstractNumId w:val="11"/>
  </w:num>
  <w:num w:numId="11" w16cid:durableId="1137604774">
    <w:abstractNumId w:val="29"/>
  </w:num>
  <w:num w:numId="12" w16cid:durableId="500395790">
    <w:abstractNumId w:val="10"/>
  </w:num>
  <w:num w:numId="13" w16cid:durableId="513881518">
    <w:abstractNumId w:val="7"/>
  </w:num>
  <w:num w:numId="14" w16cid:durableId="706443618">
    <w:abstractNumId w:val="28"/>
  </w:num>
  <w:num w:numId="15" w16cid:durableId="1096709580">
    <w:abstractNumId w:val="6"/>
  </w:num>
  <w:num w:numId="16" w16cid:durableId="46537641">
    <w:abstractNumId w:val="19"/>
  </w:num>
  <w:num w:numId="17" w16cid:durableId="256987393">
    <w:abstractNumId w:val="0"/>
  </w:num>
  <w:num w:numId="18" w16cid:durableId="1574926234">
    <w:abstractNumId w:val="31"/>
  </w:num>
  <w:num w:numId="19" w16cid:durableId="1433430398">
    <w:abstractNumId w:val="8"/>
  </w:num>
  <w:num w:numId="20" w16cid:durableId="1467626125">
    <w:abstractNumId w:val="5"/>
  </w:num>
  <w:num w:numId="21" w16cid:durableId="767428895">
    <w:abstractNumId w:val="25"/>
  </w:num>
  <w:num w:numId="22" w16cid:durableId="1231846776">
    <w:abstractNumId w:val="17"/>
  </w:num>
  <w:num w:numId="23" w16cid:durableId="738789021">
    <w:abstractNumId w:val="3"/>
  </w:num>
  <w:num w:numId="24" w16cid:durableId="25911222">
    <w:abstractNumId w:val="15"/>
  </w:num>
  <w:num w:numId="25" w16cid:durableId="668602827">
    <w:abstractNumId w:val="12"/>
  </w:num>
  <w:num w:numId="26" w16cid:durableId="1379940681">
    <w:abstractNumId w:val="21"/>
  </w:num>
  <w:num w:numId="27" w16cid:durableId="176651725">
    <w:abstractNumId w:val="14"/>
  </w:num>
  <w:num w:numId="28" w16cid:durableId="1010452428">
    <w:abstractNumId w:val="30"/>
  </w:num>
  <w:num w:numId="29" w16cid:durableId="1504779070">
    <w:abstractNumId w:val="26"/>
  </w:num>
  <w:num w:numId="30" w16cid:durableId="422456507">
    <w:abstractNumId w:val="16"/>
  </w:num>
  <w:num w:numId="31" w16cid:durableId="1929774446">
    <w:abstractNumId w:val="1"/>
  </w:num>
  <w:num w:numId="32" w16cid:durableId="198670096">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49BD"/>
    <w:rsid w:val="00020A7C"/>
    <w:rsid w:val="00023AC5"/>
    <w:rsid w:val="00044C83"/>
    <w:rsid w:val="0004672C"/>
    <w:rsid w:val="00075D1C"/>
    <w:rsid w:val="000761FF"/>
    <w:rsid w:val="00092D58"/>
    <w:rsid w:val="000A6B4E"/>
    <w:rsid w:val="000B1BA5"/>
    <w:rsid w:val="000D4028"/>
    <w:rsid w:val="000D57B3"/>
    <w:rsid w:val="000F6CC8"/>
    <w:rsid w:val="0014207B"/>
    <w:rsid w:val="001558A7"/>
    <w:rsid w:val="00170203"/>
    <w:rsid w:val="001810D4"/>
    <w:rsid w:val="00194BD6"/>
    <w:rsid w:val="001B4EB5"/>
    <w:rsid w:val="001B5A0F"/>
    <w:rsid w:val="001C049E"/>
    <w:rsid w:val="00201DDA"/>
    <w:rsid w:val="002339E1"/>
    <w:rsid w:val="00234B8C"/>
    <w:rsid w:val="00240C4A"/>
    <w:rsid w:val="002425AE"/>
    <w:rsid w:val="0026208F"/>
    <w:rsid w:val="0026612E"/>
    <w:rsid w:val="00286FBB"/>
    <w:rsid w:val="002B5FBF"/>
    <w:rsid w:val="002C2FCB"/>
    <w:rsid w:val="002C5EAA"/>
    <w:rsid w:val="003058E9"/>
    <w:rsid w:val="003070FD"/>
    <w:rsid w:val="00331F44"/>
    <w:rsid w:val="0035745E"/>
    <w:rsid w:val="00365D7F"/>
    <w:rsid w:val="003852E9"/>
    <w:rsid w:val="00387E90"/>
    <w:rsid w:val="00390C45"/>
    <w:rsid w:val="00395CF7"/>
    <w:rsid w:val="003A0D36"/>
    <w:rsid w:val="003C1072"/>
    <w:rsid w:val="003E4118"/>
    <w:rsid w:val="003E57C2"/>
    <w:rsid w:val="003F2291"/>
    <w:rsid w:val="00414F0D"/>
    <w:rsid w:val="00451853"/>
    <w:rsid w:val="00490B0C"/>
    <w:rsid w:val="00511CBB"/>
    <w:rsid w:val="005158BE"/>
    <w:rsid w:val="005F39A2"/>
    <w:rsid w:val="005F3CB2"/>
    <w:rsid w:val="006374D3"/>
    <w:rsid w:val="006409EA"/>
    <w:rsid w:val="00686D24"/>
    <w:rsid w:val="006A49D4"/>
    <w:rsid w:val="006D3052"/>
    <w:rsid w:val="006D42F7"/>
    <w:rsid w:val="006D4D89"/>
    <w:rsid w:val="006D5BA9"/>
    <w:rsid w:val="006F1063"/>
    <w:rsid w:val="006F6E94"/>
    <w:rsid w:val="007342EE"/>
    <w:rsid w:val="0078199A"/>
    <w:rsid w:val="00784A4F"/>
    <w:rsid w:val="007C5812"/>
    <w:rsid w:val="007E51FE"/>
    <w:rsid w:val="0082740D"/>
    <w:rsid w:val="0085181B"/>
    <w:rsid w:val="0087302F"/>
    <w:rsid w:val="008732EC"/>
    <w:rsid w:val="00880ABF"/>
    <w:rsid w:val="00880C45"/>
    <w:rsid w:val="00896996"/>
    <w:rsid w:val="008B1521"/>
    <w:rsid w:val="008B5768"/>
    <w:rsid w:val="008E7427"/>
    <w:rsid w:val="008F207D"/>
    <w:rsid w:val="0090070E"/>
    <w:rsid w:val="009037A6"/>
    <w:rsid w:val="00904915"/>
    <w:rsid w:val="00904EDE"/>
    <w:rsid w:val="00907510"/>
    <w:rsid w:val="00917F07"/>
    <w:rsid w:val="00937AC3"/>
    <w:rsid w:val="00952693"/>
    <w:rsid w:val="0098027B"/>
    <w:rsid w:val="0098226B"/>
    <w:rsid w:val="00986DAB"/>
    <w:rsid w:val="00990BC0"/>
    <w:rsid w:val="009C4669"/>
    <w:rsid w:val="009D0636"/>
    <w:rsid w:val="009D4B55"/>
    <w:rsid w:val="009E469F"/>
    <w:rsid w:val="009E5597"/>
    <w:rsid w:val="009E61E2"/>
    <w:rsid w:val="00A13E7F"/>
    <w:rsid w:val="00A2610A"/>
    <w:rsid w:val="00AB410E"/>
    <w:rsid w:val="00AE03C9"/>
    <w:rsid w:val="00AF134E"/>
    <w:rsid w:val="00B211DA"/>
    <w:rsid w:val="00B23A10"/>
    <w:rsid w:val="00B31E66"/>
    <w:rsid w:val="00B3673F"/>
    <w:rsid w:val="00B53F7D"/>
    <w:rsid w:val="00B61A22"/>
    <w:rsid w:val="00B6526A"/>
    <w:rsid w:val="00B91109"/>
    <w:rsid w:val="00B96152"/>
    <w:rsid w:val="00BA3E06"/>
    <w:rsid w:val="00BD20C8"/>
    <w:rsid w:val="00C050A4"/>
    <w:rsid w:val="00C22561"/>
    <w:rsid w:val="00C448A4"/>
    <w:rsid w:val="00C55EEA"/>
    <w:rsid w:val="00C71FDF"/>
    <w:rsid w:val="00C90F01"/>
    <w:rsid w:val="00C93CF6"/>
    <w:rsid w:val="00CB6011"/>
    <w:rsid w:val="00D26B3F"/>
    <w:rsid w:val="00D33B97"/>
    <w:rsid w:val="00D4631B"/>
    <w:rsid w:val="00D52A72"/>
    <w:rsid w:val="00D6307C"/>
    <w:rsid w:val="00D803EA"/>
    <w:rsid w:val="00D948D8"/>
    <w:rsid w:val="00E5432A"/>
    <w:rsid w:val="00E70910"/>
    <w:rsid w:val="00EC3614"/>
    <w:rsid w:val="00ED597A"/>
    <w:rsid w:val="00EF562D"/>
    <w:rsid w:val="00F14624"/>
    <w:rsid w:val="00FA226B"/>
    <w:rsid w:val="00FB3B95"/>
    <w:rsid w:val="00FD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469CF8C4"/>
  <w15:docId w15:val="{1A549A52-47D9-41A0-94D3-0C5D4B3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EEA"/>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link w:val="FooterChar"/>
    <w:uiPriority w:val="99"/>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character" w:styleId="Hyperlink">
    <w:name w:val="Hyperlink"/>
    <w:rsid w:val="00FA226B"/>
    <w:rPr>
      <w:color w:val="0000FF"/>
      <w:u w:val="single"/>
    </w:rPr>
  </w:style>
  <w:style w:type="character" w:styleId="PageNumber">
    <w:name w:val="page number"/>
    <w:basedOn w:val="DefaultParagraphFont"/>
    <w:rsid w:val="00FA226B"/>
  </w:style>
  <w:style w:type="paragraph" w:styleId="BalloonText">
    <w:name w:val="Balloon Text"/>
    <w:basedOn w:val="Normal"/>
    <w:semiHidden/>
    <w:rsid w:val="00201DDA"/>
    <w:rPr>
      <w:rFonts w:ascii="Tahoma" w:hAnsi="Tahoma" w:cs="Tahoma"/>
      <w:sz w:val="16"/>
      <w:szCs w:val="16"/>
    </w:rPr>
  </w:style>
  <w:style w:type="character" w:styleId="FollowedHyperlink">
    <w:name w:val="FollowedHyperlink"/>
    <w:rsid w:val="00490B0C"/>
    <w:rPr>
      <w:color w:val="800080"/>
      <w:u w:val="single"/>
    </w:rPr>
  </w:style>
  <w:style w:type="character" w:styleId="CommentReference">
    <w:name w:val="annotation reference"/>
    <w:rsid w:val="00490B0C"/>
    <w:rPr>
      <w:sz w:val="16"/>
      <w:szCs w:val="16"/>
    </w:rPr>
  </w:style>
  <w:style w:type="paragraph" w:styleId="CommentText">
    <w:name w:val="annotation text"/>
    <w:basedOn w:val="Normal"/>
    <w:link w:val="CommentTextChar"/>
    <w:rsid w:val="00490B0C"/>
    <w:rPr>
      <w:sz w:val="20"/>
      <w:szCs w:val="20"/>
    </w:rPr>
  </w:style>
  <w:style w:type="character" w:customStyle="1" w:styleId="CommentTextChar">
    <w:name w:val="Comment Text Char"/>
    <w:basedOn w:val="DefaultParagraphFont"/>
    <w:link w:val="CommentText"/>
    <w:rsid w:val="00490B0C"/>
  </w:style>
  <w:style w:type="paragraph" w:styleId="CommentSubject">
    <w:name w:val="annotation subject"/>
    <w:basedOn w:val="CommentText"/>
    <w:next w:val="CommentText"/>
    <w:link w:val="CommentSubjectChar"/>
    <w:rsid w:val="00490B0C"/>
    <w:rPr>
      <w:b/>
      <w:bCs/>
    </w:rPr>
  </w:style>
  <w:style w:type="character" w:customStyle="1" w:styleId="CommentSubjectChar">
    <w:name w:val="Comment Subject Char"/>
    <w:link w:val="CommentSubject"/>
    <w:rsid w:val="00490B0C"/>
    <w:rPr>
      <w:b/>
      <w:bCs/>
    </w:rPr>
  </w:style>
  <w:style w:type="character" w:customStyle="1" w:styleId="FooterChar">
    <w:name w:val="Footer Char"/>
    <w:link w:val="Footer"/>
    <w:uiPriority w:val="99"/>
    <w:rsid w:val="003E4118"/>
    <w:rPr>
      <w:sz w:val="24"/>
      <w:szCs w:val="24"/>
    </w:rPr>
  </w:style>
  <w:style w:type="paragraph" w:styleId="FootnoteText">
    <w:name w:val="footnote text"/>
    <w:basedOn w:val="Normal"/>
    <w:link w:val="FootnoteTextChar"/>
    <w:rsid w:val="009D0636"/>
    <w:rPr>
      <w:sz w:val="20"/>
      <w:szCs w:val="20"/>
    </w:rPr>
  </w:style>
  <w:style w:type="character" w:customStyle="1" w:styleId="FootnoteTextChar">
    <w:name w:val="Footnote Text Char"/>
    <w:basedOn w:val="DefaultParagraphFont"/>
    <w:link w:val="FootnoteText"/>
    <w:rsid w:val="009D0636"/>
  </w:style>
  <w:style w:type="character" w:styleId="FootnoteReference">
    <w:name w:val="footnote reference"/>
    <w:rsid w:val="009D0636"/>
    <w:rPr>
      <w:vertAlign w:val="superscript"/>
    </w:rPr>
  </w:style>
  <w:style w:type="paragraph" w:styleId="ListParagraph">
    <w:name w:val="List Paragraph"/>
    <w:basedOn w:val="Normal"/>
    <w:uiPriority w:val="34"/>
    <w:qFormat/>
    <w:rsid w:val="00986DAB"/>
    <w:pPr>
      <w:ind w:left="720"/>
    </w:pPr>
  </w:style>
  <w:style w:type="character" w:styleId="UnresolvedMention">
    <w:name w:val="Unresolved Mention"/>
    <w:basedOn w:val="DefaultParagraphFont"/>
    <w:uiPriority w:val="99"/>
    <w:semiHidden/>
    <w:unhideWhenUsed/>
    <w:rsid w:val="00C0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740691">
      <w:bodyDiv w:val="1"/>
      <w:marLeft w:val="0"/>
      <w:marRight w:val="0"/>
      <w:marTop w:val="0"/>
      <w:marBottom w:val="0"/>
      <w:divBdr>
        <w:top w:val="none" w:sz="0" w:space="0" w:color="auto"/>
        <w:left w:val="none" w:sz="0" w:space="0" w:color="auto"/>
        <w:bottom w:val="none" w:sz="0" w:space="0" w:color="auto"/>
        <w:right w:val="none" w:sz="0" w:space="0" w:color="auto"/>
      </w:divBdr>
    </w:div>
    <w:div w:id="19293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3AF9-9229-49E2-89FB-1864B04B1AEE}">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2405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15971</CharactersWithSpaces>
  <SharedDoc>false</SharedDoc>
  <HLinks>
    <vt:vector size="18" baseType="variant">
      <vt:variant>
        <vt:i4>8257572</vt:i4>
      </vt:variant>
      <vt:variant>
        <vt:i4>0</vt:i4>
      </vt:variant>
      <vt:variant>
        <vt:i4>0</vt:i4>
      </vt:variant>
      <vt:variant>
        <vt:i4>5</vt:i4>
      </vt:variant>
      <vt:variant>
        <vt:lpwstr>http://accreditation.localhealth.net/Tool 2014/Plan of Organization.pdf</vt:lpwstr>
      </vt:variant>
      <vt:variant>
        <vt:lpwstr/>
      </vt:variant>
      <vt:variant>
        <vt:i4>393247</vt:i4>
      </vt:variant>
      <vt:variant>
        <vt:i4>0</vt:i4>
      </vt:variant>
      <vt:variant>
        <vt:i4>0</vt:i4>
      </vt:variant>
      <vt:variant>
        <vt:i4>5</vt:i4>
      </vt:variant>
      <vt:variant>
        <vt:lpwstr>http://www.rwjf.org/publichealth/product.jsp?id=48851</vt:lpwstr>
      </vt:variant>
      <vt:variant>
        <vt:lpwstr/>
      </vt:variant>
      <vt:variant>
        <vt:i4>3276875</vt:i4>
      </vt:variant>
      <vt:variant>
        <vt:i4>0</vt:i4>
      </vt:variant>
      <vt:variant>
        <vt:i4>0</vt:i4>
      </vt:variant>
      <vt:variant>
        <vt:i4>5</vt:i4>
      </vt:variant>
      <vt:variant>
        <vt:lpwstr>mailto:millerm1@michigan.gov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Haley Day</cp:lastModifiedBy>
  <cp:revision>4</cp:revision>
  <cp:lastPrinted>2011-09-30T17:24:00Z</cp:lastPrinted>
  <dcterms:created xsi:type="dcterms:W3CDTF">2022-10-21T17:32:00Z</dcterms:created>
  <dcterms:modified xsi:type="dcterms:W3CDTF">2025-01-21T21:21:00Z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8773242b44d01940477e6b75e350a896c6b3958c5104bfc332377b3bc52e8a90</vt:lpwstr>
  </property>
</Properties>
</file>