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E5FEC"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bookmarkStart w:id="0" w:name="_GoBack"/>
      <w:bookmarkEnd w:id="0"/>
      <w:r w:rsidRPr="004B5F54">
        <w:rPr>
          <w:rFonts w:ascii="Gill Sans MT" w:hAnsi="Gill Sans MT"/>
          <w:b/>
          <w:sz w:val="32"/>
          <w:szCs w:val="32"/>
        </w:rPr>
        <w:t>MPR 1</w:t>
      </w:r>
    </w:p>
    <w:p w14:paraId="6762A1D8"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Plan Review</w:t>
      </w:r>
    </w:p>
    <w:p w14:paraId="4DE7D5C0" w14:textId="77777777" w:rsidR="00694C18" w:rsidRPr="004B5F54" w:rsidRDefault="00694C18" w:rsidP="00410C02">
      <w:pPr>
        <w:contextualSpacing/>
        <w:rPr>
          <w:rFonts w:ascii="Gill Sans MT" w:hAnsi="Gill Sans MT"/>
          <w:b/>
          <w:sz w:val="28"/>
        </w:rPr>
      </w:pPr>
    </w:p>
    <w:p w14:paraId="5200115F"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Materials necessary for auditing the MPR</w:t>
      </w:r>
    </w:p>
    <w:p w14:paraId="67A7558E" w14:textId="77777777" w:rsidR="007D1F1E" w:rsidRPr="004B5F54" w:rsidRDefault="007D1F1E" w:rsidP="00410C02">
      <w:pPr>
        <w:contextualSpacing/>
        <w:rPr>
          <w:rFonts w:ascii="Gill Sans MT" w:hAnsi="Gill Sans MT"/>
          <w:b/>
          <w:sz w:val="22"/>
        </w:rPr>
      </w:pPr>
    </w:p>
    <w:p w14:paraId="198A25F2"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Plan review log book or tracking system</w:t>
      </w:r>
    </w:p>
    <w:p w14:paraId="63DE63F8"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Facility files selected for the review</w:t>
      </w:r>
    </w:p>
    <w:p w14:paraId="65ADFDA1" w14:textId="77777777" w:rsidR="00B53853" w:rsidRPr="004B5F54" w:rsidRDefault="00B53853" w:rsidP="0044297A">
      <w:pPr>
        <w:numPr>
          <w:ilvl w:val="0"/>
          <w:numId w:val="32"/>
        </w:numPr>
        <w:contextualSpacing/>
        <w:rPr>
          <w:rFonts w:ascii="Gill Sans MT" w:hAnsi="Gill Sans MT"/>
          <w:sz w:val="22"/>
          <w:szCs w:val="20"/>
        </w:rPr>
      </w:pPr>
      <w:r w:rsidRPr="004B5F54">
        <w:rPr>
          <w:rFonts w:ascii="Gill Sans MT" w:hAnsi="Gill Sans MT"/>
          <w:sz w:val="22"/>
          <w:szCs w:val="20"/>
        </w:rPr>
        <w:t>Department’s program policy manual</w:t>
      </w:r>
    </w:p>
    <w:p w14:paraId="5EE7EFD7" w14:textId="77777777" w:rsidR="007D1F1E" w:rsidRPr="004B5F54" w:rsidRDefault="007D1F1E" w:rsidP="00410C02">
      <w:pPr>
        <w:contextualSpacing/>
        <w:rPr>
          <w:rFonts w:ascii="Gill Sans MT" w:hAnsi="Gill Sans MT"/>
          <w:b/>
          <w:sz w:val="22"/>
        </w:rPr>
      </w:pPr>
    </w:p>
    <w:p w14:paraId="02E8E998"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Sample Selection</w:t>
      </w:r>
      <w:r w:rsidR="007966BB" w:rsidRPr="004B5F54">
        <w:rPr>
          <w:rFonts w:ascii="Gill Sans MT" w:hAnsi="Gill Sans MT"/>
          <w:b/>
          <w:u w:val="single"/>
        </w:rPr>
        <w:t>:</w:t>
      </w:r>
    </w:p>
    <w:p w14:paraId="3C562191" w14:textId="77777777" w:rsidR="00B53853" w:rsidRPr="004B5F54" w:rsidRDefault="00B53853" w:rsidP="00410C02">
      <w:pPr>
        <w:contextualSpacing/>
        <w:rPr>
          <w:rFonts w:ascii="Gill Sans MT" w:hAnsi="Gill Sans MT"/>
          <w:sz w:val="22"/>
          <w:szCs w:val="20"/>
        </w:rPr>
      </w:pPr>
    </w:p>
    <w:p w14:paraId="4F529E1B"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Use “Annex 6 -</w:t>
      </w:r>
      <w:r w:rsidRPr="004B5F54">
        <w:rPr>
          <w:rFonts w:ascii="Gill Sans MT" w:hAnsi="Gill Sans MT" w:cs="Arial"/>
          <w:sz w:val="28"/>
        </w:rPr>
        <w:t xml:space="preserve"> </w:t>
      </w:r>
      <w:r w:rsidRPr="004B5F54">
        <w:rPr>
          <w:rFonts w:ascii="Gill Sans MT" w:hAnsi="Gill Sans MT" w:cs="Arial"/>
          <w:sz w:val="22"/>
          <w:szCs w:val="20"/>
        </w:rPr>
        <w:t>Office Sample Size Chart” to determine the number of records for review. T</w:t>
      </w:r>
      <w:r w:rsidR="0050319C" w:rsidRPr="004B5F54">
        <w:rPr>
          <w:rFonts w:ascii="Gill Sans MT" w:hAnsi="Gill Sans MT" w:cs="Arial"/>
          <w:sz w:val="22"/>
          <w:szCs w:val="20"/>
        </w:rPr>
        <w:t>he maximum sample size is ten</w:t>
      </w:r>
      <w:r w:rsidRPr="004B5F54">
        <w:rPr>
          <w:rFonts w:ascii="Gill Sans MT" w:hAnsi="Gill Sans MT" w:cs="Arial"/>
          <w:sz w:val="22"/>
          <w:szCs w:val="20"/>
        </w:rPr>
        <w:t>.</w:t>
      </w:r>
    </w:p>
    <w:p w14:paraId="2F8847E7"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Follow “Annex 5 - Approved Random Sampling Methods” guide to select the sample.</w:t>
      </w:r>
    </w:p>
    <w:p w14:paraId="1A3B3772" w14:textId="48BFE593" w:rsidR="00B53853" w:rsidRPr="004B5F54" w:rsidRDefault="00B53853" w:rsidP="0044297A">
      <w:pPr>
        <w:numPr>
          <w:ilvl w:val="0"/>
          <w:numId w:val="33"/>
        </w:numPr>
        <w:contextualSpacing/>
        <w:rPr>
          <w:rFonts w:ascii="Gill Sans MT" w:hAnsi="Gill Sans MT" w:cs="Arial"/>
          <w:b/>
          <w:bCs/>
          <w:sz w:val="22"/>
          <w:szCs w:val="20"/>
        </w:rPr>
      </w:pPr>
      <w:r w:rsidRPr="004B5F54">
        <w:rPr>
          <w:rFonts w:ascii="Gill Sans MT" w:hAnsi="Gill Sans MT" w:cs="Arial"/>
          <w:sz w:val="22"/>
          <w:szCs w:val="20"/>
        </w:rPr>
        <w:t xml:space="preserve">Using the logbook, randomly select the records for review for establishments that have been constructed, altered, converted, or remodeled since the last </w:t>
      </w:r>
      <w:r w:rsidR="005845CE">
        <w:rPr>
          <w:rFonts w:ascii="Gill Sans MT" w:hAnsi="Gill Sans MT" w:cs="Arial"/>
          <w:sz w:val="22"/>
          <w:szCs w:val="20"/>
        </w:rPr>
        <w:t>R</w:t>
      </w:r>
      <w:r w:rsidRPr="004B5F54">
        <w:rPr>
          <w:rFonts w:ascii="Gill Sans MT" w:hAnsi="Gill Sans MT" w:cs="Arial"/>
          <w:sz w:val="22"/>
          <w:szCs w:val="20"/>
        </w:rPr>
        <w:t xml:space="preserve">eview </w:t>
      </w:r>
      <w:r w:rsidR="005845CE">
        <w:rPr>
          <w:rFonts w:ascii="Gill Sans MT" w:hAnsi="Gill Sans MT" w:cs="Arial"/>
          <w:sz w:val="22"/>
          <w:szCs w:val="20"/>
        </w:rPr>
        <w:t>C</w:t>
      </w:r>
      <w:r w:rsidRPr="004B5F54">
        <w:rPr>
          <w:rFonts w:ascii="Gill Sans MT" w:hAnsi="Gill Sans MT" w:cs="Arial"/>
          <w:sz w:val="22"/>
          <w:szCs w:val="20"/>
        </w:rPr>
        <w:t xml:space="preserve">ycle.  If possible, do not select facilities that were reviewed using the April 28, 2003 memo for pre-existing food service establishments. </w:t>
      </w:r>
      <w:r w:rsidRPr="004B5F54">
        <w:rPr>
          <w:rFonts w:ascii="Gill Sans MT" w:hAnsi="Gill Sans MT" w:cs="Arial"/>
          <w:b/>
          <w:sz w:val="22"/>
          <w:szCs w:val="20"/>
        </w:rPr>
        <w:t xml:space="preserve"> </w:t>
      </w:r>
      <w:r w:rsidRPr="004B5F54">
        <w:rPr>
          <w:rFonts w:ascii="Gill Sans MT" w:hAnsi="Gill Sans MT" w:cs="Arial"/>
          <w:sz w:val="22"/>
          <w:szCs w:val="20"/>
        </w:rPr>
        <w:t>Limit the sample to only those establishments for which the plans review</w:t>
      </w:r>
      <w:r w:rsidRPr="004B5F54">
        <w:rPr>
          <w:rFonts w:ascii="Gill Sans MT" w:hAnsi="Gill Sans MT" w:cs="Arial"/>
          <w:sz w:val="28"/>
        </w:rPr>
        <w:t xml:space="preserve"> </w:t>
      </w:r>
      <w:r w:rsidR="0050319C" w:rsidRPr="004B5F54">
        <w:rPr>
          <w:rFonts w:ascii="Gill Sans MT" w:hAnsi="Gill Sans MT" w:cs="Arial"/>
          <w:sz w:val="22"/>
          <w:szCs w:val="20"/>
        </w:rPr>
        <w:t>process has</w:t>
      </w:r>
      <w:r w:rsidRPr="004B5F54">
        <w:rPr>
          <w:rFonts w:ascii="Gill Sans MT" w:hAnsi="Gill Sans MT" w:cs="Arial"/>
          <w:sz w:val="22"/>
          <w:szCs w:val="20"/>
        </w:rPr>
        <w:t xml:space="preserve"> been fully completed.  </w:t>
      </w:r>
    </w:p>
    <w:p w14:paraId="6CCAD1AD" w14:textId="77777777" w:rsidR="007D1F1E" w:rsidRPr="004B5F54" w:rsidRDefault="007D1F1E" w:rsidP="00410C02">
      <w:pPr>
        <w:contextualSpacing/>
        <w:rPr>
          <w:rFonts w:ascii="Gill Sans MT" w:hAnsi="Gill Sans MT"/>
          <w:b/>
          <w:sz w:val="22"/>
        </w:rPr>
      </w:pPr>
    </w:p>
    <w:p w14:paraId="3BDABBB4"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Program Indicators</w:t>
      </w:r>
      <w:r w:rsidR="007966BB" w:rsidRPr="004B5F54">
        <w:rPr>
          <w:rFonts w:ascii="Gill Sans MT" w:hAnsi="Gill Sans MT"/>
          <w:b/>
          <w:u w:val="single"/>
        </w:rPr>
        <w:t>:</w:t>
      </w:r>
    </w:p>
    <w:p w14:paraId="515FCAEC" w14:textId="77777777" w:rsidR="00B53853" w:rsidRPr="004B5F54" w:rsidRDefault="00B53853" w:rsidP="002E0DCB">
      <w:pPr>
        <w:contextualSpacing/>
        <w:rPr>
          <w:rFonts w:ascii="Gill Sans MT" w:hAnsi="Gill Sans MT"/>
          <w:sz w:val="22"/>
          <w:szCs w:val="20"/>
        </w:rPr>
      </w:pPr>
    </w:p>
    <w:p w14:paraId="62F8941A" w14:textId="77777777" w:rsidR="00CC4472" w:rsidRPr="00FB1B4A" w:rsidRDefault="00CC4472" w:rsidP="0044297A">
      <w:pPr>
        <w:numPr>
          <w:ilvl w:val="0"/>
          <w:numId w:val="114"/>
        </w:numPr>
        <w:rPr>
          <w:rFonts w:ascii="Gill Sans MT" w:hAnsi="Gill Sans MT" w:cs="Arial"/>
          <w:sz w:val="22"/>
          <w:szCs w:val="22"/>
        </w:rPr>
      </w:pPr>
      <w:r w:rsidRPr="00FB1B4A">
        <w:rPr>
          <w:rFonts w:ascii="Gill Sans MT" w:hAnsi="Gill Sans MT" w:cs="Arial"/>
          <w:sz w:val="22"/>
          <w:szCs w:val="22"/>
        </w:rPr>
        <w:t>Does the department review complete sets of plans and specifications?</w:t>
      </w:r>
    </w:p>
    <w:p w14:paraId="75569783"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Application form/transmittal letter summarizing scope of plans or project (FL 6105)</w:t>
      </w:r>
    </w:p>
    <w:p w14:paraId="15FF7647"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Completed worksheet</w:t>
      </w:r>
    </w:p>
    <w:p w14:paraId="046934AC"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Menu</w:t>
      </w:r>
    </w:p>
    <w:p w14:paraId="53166AC6"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Standard Operating Procedures (SOP)*</w:t>
      </w:r>
    </w:p>
    <w:p w14:paraId="1E0B01ED"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Layout (plans), including scaled drawings**</w:t>
      </w:r>
    </w:p>
    <w:p w14:paraId="2755AC54"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Equipment specifications or equivalent information such as make and model number</w:t>
      </w:r>
    </w:p>
    <w:p w14:paraId="1CC0D415"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 copy of the pre-opening evaluation report is in the file</w:t>
      </w:r>
    </w:p>
    <w:p w14:paraId="2C94DAA2" w14:textId="674A9369"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 xml:space="preserve">The evaluation report has a notation </w:t>
      </w:r>
      <w:r w:rsidR="00074717">
        <w:rPr>
          <w:rFonts w:ascii="Gill Sans MT" w:hAnsi="Gill Sans MT" w:cs="Arial"/>
          <w:sz w:val="22"/>
          <w:szCs w:val="22"/>
        </w:rPr>
        <w:t>which</w:t>
      </w:r>
      <w:r w:rsidR="00074717" w:rsidRPr="00FB1B4A">
        <w:rPr>
          <w:rFonts w:ascii="Gill Sans MT" w:hAnsi="Gill Sans MT" w:cs="Arial"/>
          <w:sz w:val="22"/>
          <w:szCs w:val="22"/>
        </w:rPr>
        <w:t xml:space="preserve"> </w:t>
      </w:r>
      <w:r w:rsidRPr="00FB1B4A">
        <w:rPr>
          <w:rFonts w:ascii="Gill Sans MT" w:hAnsi="Gill Sans MT" w:cs="Arial"/>
          <w:sz w:val="22"/>
          <w:szCs w:val="22"/>
        </w:rPr>
        <w:t>indicate</w:t>
      </w:r>
      <w:r w:rsidR="00074717">
        <w:rPr>
          <w:rFonts w:ascii="Gill Sans MT" w:hAnsi="Gill Sans MT" w:cs="Arial"/>
          <w:sz w:val="22"/>
          <w:szCs w:val="22"/>
        </w:rPr>
        <w:t>s</w:t>
      </w:r>
      <w:r w:rsidRPr="00FB1B4A">
        <w:rPr>
          <w:rFonts w:ascii="Gill Sans MT" w:hAnsi="Gill Sans MT" w:cs="Arial"/>
          <w:sz w:val="22"/>
          <w:szCs w:val="22"/>
        </w:rPr>
        <w:t xml:space="preserve"> the establishment is approved to operate</w:t>
      </w:r>
    </w:p>
    <w:p w14:paraId="65944ABF" w14:textId="36F4BDF5"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The evaluation report verifies that there were no Priority</w:t>
      </w:r>
      <w:r w:rsidR="00074717">
        <w:rPr>
          <w:rFonts w:ascii="Gill Sans MT" w:hAnsi="Gill Sans MT" w:cs="Arial"/>
          <w:sz w:val="22"/>
          <w:szCs w:val="22"/>
        </w:rPr>
        <w:t>,</w:t>
      </w:r>
      <w:r w:rsidRPr="00FB1B4A">
        <w:rPr>
          <w:rFonts w:ascii="Gill Sans MT" w:hAnsi="Gill Sans MT" w:cs="Arial"/>
          <w:sz w:val="22"/>
          <w:szCs w:val="22"/>
        </w:rPr>
        <w:t xml:space="preserve"> or no more than two</w:t>
      </w:r>
      <w:r w:rsidRPr="00FB1B4A">
        <w:rPr>
          <w:rFonts w:ascii="Gill Sans MT" w:hAnsi="Gill Sans MT" w:cs="Arial"/>
          <w:color w:val="00B0F0"/>
          <w:sz w:val="22"/>
          <w:szCs w:val="22"/>
        </w:rPr>
        <w:t xml:space="preserve"> </w:t>
      </w:r>
      <w:r w:rsidRPr="00FB1B4A">
        <w:rPr>
          <w:rFonts w:ascii="Gill Sans MT" w:hAnsi="Gill Sans MT" w:cs="Arial"/>
          <w:sz w:val="22"/>
          <w:szCs w:val="22"/>
        </w:rPr>
        <w:t>Priority</w:t>
      </w:r>
      <w:r w:rsidR="00074717">
        <w:rPr>
          <w:rFonts w:ascii="Gill Sans MT" w:hAnsi="Gill Sans MT" w:cs="Arial"/>
          <w:sz w:val="22"/>
          <w:szCs w:val="22"/>
        </w:rPr>
        <w:t>,</w:t>
      </w:r>
      <w:r w:rsidRPr="00FB1B4A">
        <w:rPr>
          <w:rFonts w:ascii="Gill Sans MT" w:hAnsi="Gill Sans MT" w:cs="Arial"/>
          <w:sz w:val="22"/>
          <w:szCs w:val="22"/>
        </w:rPr>
        <w:t xml:space="preserve"> foundation violations present prior to opening </w:t>
      </w:r>
    </w:p>
    <w:p w14:paraId="05046FAF"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Use of plan reviewer’s checklist</w:t>
      </w:r>
    </w:p>
    <w:p w14:paraId="163D4E70" w14:textId="33061A5C"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Calculations to show what is needed and what is proposed for hot water, dry storage, and refrigerated storage for all establishments, including documentation of approval for less than the required calculations, engineering documentation, or other justification for approval</w:t>
      </w:r>
    </w:p>
    <w:p w14:paraId="48F6EB90" w14:textId="0D66F41B"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Applicant is informed in writing of any deficiencies</w:t>
      </w:r>
      <w:r w:rsidR="00D46948">
        <w:rPr>
          <w:rFonts w:ascii="Gill Sans MT" w:hAnsi="Gill Sans MT" w:cs="Arial"/>
          <w:sz w:val="22"/>
          <w:szCs w:val="22"/>
        </w:rPr>
        <w:t xml:space="preserve"> -</w:t>
      </w:r>
      <w:r w:rsidRPr="00FB1B4A">
        <w:rPr>
          <w:rFonts w:ascii="Gill Sans MT" w:hAnsi="Gill Sans MT" w:cs="Arial"/>
          <w:sz w:val="22"/>
          <w:szCs w:val="22"/>
        </w:rPr>
        <w:t xml:space="preserve"> All identified deficiencies are addressed in writing, email</w:t>
      </w:r>
      <w:r w:rsidR="00074717">
        <w:rPr>
          <w:rFonts w:ascii="Gill Sans MT" w:hAnsi="Gill Sans MT" w:cs="Arial"/>
          <w:sz w:val="22"/>
          <w:szCs w:val="22"/>
        </w:rPr>
        <w:t>,</w:t>
      </w:r>
      <w:r w:rsidRPr="00FB1B4A">
        <w:rPr>
          <w:rFonts w:ascii="Gill Sans MT" w:hAnsi="Gill Sans MT" w:cs="Arial"/>
          <w:sz w:val="22"/>
          <w:szCs w:val="22"/>
        </w:rPr>
        <w:t xml:space="preserve"> a documented phone call</w:t>
      </w:r>
      <w:r w:rsidR="00074717">
        <w:rPr>
          <w:rFonts w:ascii="Gill Sans MT" w:hAnsi="Gill Sans MT" w:cs="Arial"/>
          <w:sz w:val="22"/>
          <w:szCs w:val="22"/>
        </w:rPr>
        <w:t>,</w:t>
      </w:r>
      <w:r w:rsidRPr="00FB1B4A">
        <w:rPr>
          <w:rFonts w:ascii="Gill Sans MT" w:hAnsi="Gill Sans MT" w:cs="Arial"/>
          <w:sz w:val="22"/>
          <w:szCs w:val="22"/>
        </w:rPr>
        <w:t xml:space="preserve"> or on revised plans</w:t>
      </w:r>
    </w:p>
    <w:p w14:paraId="43B7DB17" w14:textId="3BE75391"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Plan approval letter is in the file that includes reference to a unique identifier (</w:t>
      </w:r>
      <w:r w:rsidR="00E90ADC">
        <w:rPr>
          <w:rFonts w:ascii="Gill Sans MT" w:hAnsi="Gill Sans MT" w:cs="Arial"/>
          <w:sz w:val="22"/>
          <w:szCs w:val="22"/>
        </w:rPr>
        <w:t>i.e.</w:t>
      </w:r>
      <w:r w:rsidRPr="00FB1B4A">
        <w:rPr>
          <w:rFonts w:ascii="Gill Sans MT" w:hAnsi="Gill Sans MT" w:cs="Arial"/>
          <w:sz w:val="22"/>
          <w:szCs w:val="22"/>
        </w:rPr>
        <w:t xml:space="preserve"> date, location address, specified code number) marked on the approved plans and specifications </w:t>
      </w:r>
      <w:r w:rsidR="00D46948">
        <w:rPr>
          <w:rFonts w:ascii="Gill Sans MT" w:hAnsi="Gill Sans MT" w:cs="Arial"/>
          <w:sz w:val="22"/>
          <w:szCs w:val="22"/>
        </w:rPr>
        <w:t>-</w:t>
      </w:r>
      <w:r w:rsidRPr="00FB1B4A">
        <w:rPr>
          <w:rFonts w:ascii="Gill Sans MT" w:hAnsi="Gill Sans MT" w:cs="Arial"/>
          <w:sz w:val="22"/>
          <w:szCs w:val="22"/>
        </w:rPr>
        <w:t xml:space="preserve"> See MDARD “Model Plan Review Approval” letter for an example</w:t>
      </w:r>
    </w:p>
    <w:p w14:paraId="7F5CCAC8" w14:textId="77777777" w:rsidR="00CC4472" w:rsidRPr="00FB1B4A" w:rsidRDefault="00CC4472" w:rsidP="00CC4472">
      <w:pPr>
        <w:ind w:left="1080"/>
        <w:rPr>
          <w:rFonts w:ascii="Gill Sans MT" w:hAnsi="Gill Sans MT" w:cs="Arial"/>
          <w:sz w:val="22"/>
          <w:szCs w:val="22"/>
        </w:rPr>
      </w:pPr>
    </w:p>
    <w:p w14:paraId="25DC5B2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lastRenderedPageBreak/>
        <w:t>(Note: Scope of project should be on the application/transmittal letter but may be found elsewhere in the plan review paperwork.)</w:t>
      </w:r>
    </w:p>
    <w:p w14:paraId="11A1FB28" w14:textId="77777777" w:rsidR="00CC4472" w:rsidRPr="00FB1B4A" w:rsidRDefault="00CC4472" w:rsidP="00CC4472">
      <w:pPr>
        <w:rPr>
          <w:rFonts w:ascii="Gill Sans MT" w:hAnsi="Gill Sans MT" w:cs="Arial"/>
          <w:sz w:val="22"/>
          <w:szCs w:val="22"/>
        </w:rPr>
      </w:pPr>
    </w:p>
    <w:p w14:paraId="0E2CD70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Acceptable SOP Documentation:</w:t>
      </w:r>
    </w:p>
    <w:p w14:paraId="69428C9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A notation on the plan review checklist to indicate either: </w:t>
      </w:r>
    </w:p>
    <w:p w14:paraId="3918ADF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have been submitted in compliance with the requirements of the Food Code; or </w:t>
      </w:r>
    </w:p>
    <w:p w14:paraId="02D785A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are not required (construction does not affect operation – i.e. new walk-in cooler). </w:t>
      </w:r>
    </w:p>
    <w:p w14:paraId="212FEB42"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4660F94D"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2.  When SOPs are reviewed just prior to opening, notations on the pre-opening EVALUATION report to indicate that SOPs have been submitted in compliance with the requirements of the Food Code have been established. </w:t>
      </w:r>
    </w:p>
    <w:p w14:paraId="1148E3E7"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345BE218"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3.  Use of the "SOP Cover Sheet" which was designed to document SOP review. </w:t>
      </w:r>
    </w:p>
    <w:p w14:paraId="43FD9001" w14:textId="77777777" w:rsidR="00CC4472" w:rsidRPr="00FB1B4A" w:rsidRDefault="00CC4472" w:rsidP="00CC4472">
      <w:pPr>
        <w:rPr>
          <w:rFonts w:ascii="Gill Sans MT" w:hAnsi="Gill Sans MT" w:cs="Arial"/>
          <w:sz w:val="22"/>
          <w:szCs w:val="22"/>
        </w:rPr>
      </w:pPr>
    </w:p>
    <w:p w14:paraId="718A55A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Actual SOP documents do not have to be maintained in the plan review file, since they may consist of CDs, videos, etc., or an office may maintain a copy of a chain's SOPs in a central file. </w:t>
      </w:r>
    </w:p>
    <w:p w14:paraId="6305831F" w14:textId="77777777" w:rsidR="00CC4472" w:rsidRPr="00FB1B4A" w:rsidRDefault="00CC4472" w:rsidP="00CC4472">
      <w:pPr>
        <w:rPr>
          <w:rFonts w:ascii="Gill Sans MT" w:hAnsi="Gill Sans MT" w:cs="Arial"/>
          <w:sz w:val="22"/>
          <w:szCs w:val="22"/>
        </w:rPr>
      </w:pPr>
    </w:p>
    <w:p w14:paraId="65841BC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Scaled drawings mean either:</w:t>
      </w:r>
    </w:p>
    <w:p w14:paraId="182B2B4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Drawings that are proportional between two sets of dimensions (i.e. 1/4 inch of the drawing = 1 foot of the actual object); or </w:t>
      </w:r>
    </w:p>
    <w:p w14:paraId="4B2888FA" w14:textId="347DB8E5"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2.  All objects on the drawing are proportional in size to each other.  Dimensions are included.</w:t>
      </w:r>
    </w:p>
    <w:p w14:paraId="6D1BC984" w14:textId="77777777" w:rsidR="00CC4472" w:rsidRPr="00FB1B4A" w:rsidRDefault="00CC4472" w:rsidP="00CC4472">
      <w:pPr>
        <w:rPr>
          <w:rFonts w:ascii="Gill Sans MT" w:hAnsi="Gill Sans MT" w:cs="Arial"/>
          <w:sz w:val="22"/>
          <w:szCs w:val="22"/>
        </w:rPr>
      </w:pPr>
    </w:p>
    <w:p w14:paraId="5E0EBFF7" w14:textId="77777777" w:rsidR="00CC4472" w:rsidRPr="00FB1B4A" w:rsidRDefault="00CC4472" w:rsidP="00CC4472">
      <w:pPr>
        <w:rPr>
          <w:rFonts w:ascii="Gill Sans MT" w:hAnsi="Gill Sans MT" w:cs="Arial"/>
          <w:sz w:val="22"/>
          <w:szCs w:val="22"/>
        </w:rPr>
      </w:pPr>
    </w:p>
    <w:p w14:paraId="76E76009" w14:textId="77777777" w:rsidR="00CC4472" w:rsidRPr="00FB1B4A" w:rsidRDefault="00CC4472" w:rsidP="00CC4472">
      <w:pPr>
        <w:rPr>
          <w:rFonts w:ascii="Gill Sans MT" w:hAnsi="Gill Sans MT" w:cs="Arial"/>
          <w:b/>
          <w:sz w:val="22"/>
          <w:szCs w:val="22"/>
        </w:rPr>
      </w:pPr>
      <w:r w:rsidRPr="00FB1B4A">
        <w:rPr>
          <w:rFonts w:ascii="Gill Sans MT" w:hAnsi="Gill Sans MT" w:cs="Arial"/>
          <w:b/>
          <w:sz w:val="22"/>
          <w:szCs w:val="22"/>
        </w:rPr>
        <w:t>An establishment file will be considered to meet the standard when 80% of the program indicators reviewed are met.  The evaluation may be terminated when 40% of the files selected for review indicate the MPR is “Not Met.”</w:t>
      </w:r>
    </w:p>
    <w:p w14:paraId="255C3C65" w14:textId="77777777" w:rsidR="00E32BDF" w:rsidRPr="00FB1B4A" w:rsidRDefault="00E32BDF" w:rsidP="00410C02">
      <w:pPr>
        <w:contextualSpacing/>
        <w:rPr>
          <w:rFonts w:ascii="Gill Sans MT" w:hAnsi="Gill Sans MT" w:cs="Arial"/>
          <w:sz w:val="22"/>
          <w:szCs w:val="22"/>
        </w:rPr>
      </w:pPr>
    </w:p>
    <w:p w14:paraId="5E85C3BC"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How to judge compliance with MPR 1</w:t>
      </w:r>
    </w:p>
    <w:p w14:paraId="4CB2E35B" w14:textId="77777777" w:rsidR="00742D50" w:rsidRPr="00FB1B4A" w:rsidRDefault="00742D50" w:rsidP="00742D50">
      <w:pPr>
        <w:ind w:left="720"/>
        <w:contextualSpacing/>
        <w:rPr>
          <w:rFonts w:ascii="Gill Sans MT" w:hAnsi="Gill Sans MT" w:cs="Arial"/>
          <w:sz w:val="22"/>
          <w:szCs w:val="22"/>
        </w:rPr>
      </w:pPr>
    </w:p>
    <w:p w14:paraId="05C8EEA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 files evaluated indicate that the department reviews complete sets of plans and properly documents the plan review process.</w:t>
      </w:r>
    </w:p>
    <w:p w14:paraId="0878594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w:t>
      </w:r>
      <w:r w:rsidR="0002409A" w:rsidRPr="00FB1B4A">
        <w:rPr>
          <w:rFonts w:ascii="Gill Sans MT" w:hAnsi="Gill Sans MT" w:cs="Arial"/>
          <w:sz w:val="22"/>
          <w:szCs w:val="22"/>
        </w:rPr>
        <w:t>Overall, less than 80% of the evaluated files meet the indicators; the plan review process does not assure complete sets of plans and the plan review processes are poorly documented (give specific examples and percentages).</w:t>
      </w:r>
    </w:p>
    <w:p w14:paraId="0C05E61E" w14:textId="77777777" w:rsidR="0002409A" w:rsidRPr="00FB1B4A" w:rsidRDefault="0002409A" w:rsidP="0002409A">
      <w:pPr>
        <w:ind w:left="720"/>
        <w:contextualSpacing/>
        <w:rPr>
          <w:rFonts w:ascii="Gill Sans MT" w:hAnsi="Gill Sans MT" w:cs="Arial"/>
          <w:sz w:val="22"/>
          <w:szCs w:val="22"/>
        </w:rPr>
      </w:pPr>
    </w:p>
    <w:p w14:paraId="5959C0E6"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Tips for passing MPR 1</w:t>
      </w:r>
    </w:p>
    <w:p w14:paraId="634A13A4" w14:textId="77777777" w:rsidR="00742D50" w:rsidRPr="00FB1B4A" w:rsidRDefault="00742D50" w:rsidP="00742D50">
      <w:pPr>
        <w:ind w:left="720"/>
        <w:contextualSpacing/>
        <w:rPr>
          <w:rFonts w:ascii="Gill Sans MT" w:hAnsi="Gill Sans MT" w:cs="Arial"/>
          <w:sz w:val="22"/>
          <w:szCs w:val="22"/>
        </w:rPr>
      </w:pPr>
    </w:p>
    <w:p w14:paraId="2BE05D7C"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If plan review training is necessary, contact your Michigan Department of Agriculture and rural Development (MDARD) Plan Review Specialist.  Use MDARD’s plan review manual, checklist, calculators, and other plan review form letters and materials.</w:t>
      </w:r>
    </w:p>
    <w:p w14:paraId="596F2EE5"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Organize the records to be audited.  Arrange the files in chronological order.  Fasten the material together so that it cannot fall out of the file and become disorganized.  Discard materials that were either not required to be submitted or used during the review.</w:t>
      </w:r>
    </w:p>
    <w:p w14:paraId="1966E0A9"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Review the MDARD’s “Sanitarian Training Module on Plan Review.”</w:t>
      </w:r>
    </w:p>
    <w:p w14:paraId="1AC5623A"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Conduct quality control evaluations of selected completed plan reviews.</w:t>
      </w:r>
    </w:p>
    <w:p w14:paraId="215612B4" w14:textId="77777777" w:rsidR="00135D0A" w:rsidRPr="00FB1B4A" w:rsidRDefault="00135D0A" w:rsidP="00410C02">
      <w:pPr>
        <w:contextualSpacing/>
        <w:rPr>
          <w:rFonts w:ascii="Gill Sans MT" w:hAnsi="Gill Sans MT"/>
          <w:sz w:val="22"/>
          <w:szCs w:val="22"/>
        </w:rPr>
      </w:pPr>
      <w:r w:rsidRPr="00FB1B4A">
        <w:rPr>
          <w:rFonts w:ascii="Gill Sans MT" w:hAnsi="Gill Sans MT" w:cs="Arial"/>
          <w:sz w:val="22"/>
          <w:szCs w:val="22"/>
        </w:rPr>
        <w:br w:type="page"/>
      </w:r>
    </w:p>
    <w:p w14:paraId="7E184FBD" w14:textId="77777777" w:rsidR="006F3649" w:rsidRPr="0002409A"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lastRenderedPageBreak/>
        <w:t>MPR 2</w:t>
      </w:r>
    </w:p>
    <w:p w14:paraId="05B80963" w14:textId="77777777" w:rsidR="004B5F54" w:rsidRPr="0002409A" w:rsidRDefault="004B5F54"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t>Evaluation Frequency</w:t>
      </w:r>
    </w:p>
    <w:p w14:paraId="004CDB08" w14:textId="77777777" w:rsidR="006F3649" w:rsidRPr="0002409A" w:rsidRDefault="006F3649" w:rsidP="00410C02">
      <w:pPr>
        <w:contextualSpacing/>
        <w:rPr>
          <w:rFonts w:ascii="Gill Sans MT" w:hAnsi="Gill Sans MT"/>
          <w:sz w:val="22"/>
          <w:szCs w:val="22"/>
        </w:rPr>
      </w:pPr>
    </w:p>
    <w:p w14:paraId="1F7B8100" w14:textId="77777777" w:rsidR="00E32BDF" w:rsidRPr="0002409A" w:rsidRDefault="00E32BDF" w:rsidP="00410C02">
      <w:pPr>
        <w:contextualSpacing/>
        <w:rPr>
          <w:rFonts w:ascii="Gill Sans MT" w:hAnsi="Gill Sans MT" w:cs="Arial"/>
          <w:b/>
          <w:sz w:val="22"/>
          <w:szCs w:val="22"/>
          <w:u w:val="single"/>
        </w:rPr>
      </w:pPr>
      <w:bookmarkStart w:id="1" w:name="_Toc49573443"/>
      <w:r w:rsidRPr="0002409A">
        <w:rPr>
          <w:rFonts w:ascii="Gill Sans MT" w:hAnsi="Gill Sans MT" w:cs="Arial"/>
          <w:b/>
          <w:sz w:val="22"/>
          <w:szCs w:val="22"/>
          <w:u w:val="single"/>
        </w:rPr>
        <w:t>Materials necessary for auditing the MPR</w:t>
      </w:r>
      <w:bookmarkEnd w:id="1"/>
    </w:p>
    <w:p w14:paraId="60108E3A" w14:textId="77777777" w:rsidR="00410C02" w:rsidRPr="0002409A" w:rsidRDefault="00410C02" w:rsidP="00410C02">
      <w:pPr>
        <w:tabs>
          <w:tab w:val="num" w:pos="1440"/>
        </w:tabs>
        <w:ind w:left="1080"/>
        <w:contextualSpacing/>
        <w:rPr>
          <w:rFonts w:ascii="Gill Sans MT" w:hAnsi="Gill Sans MT" w:cs="Arial"/>
          <w:sz w:val="22"/>
          <w:szCs w:val="22"/>
        </w:rPr>
      </w:pPr>
    </w:p>
    <w:p w14:paraId="762D3C41"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MDARD print-out of licensed establishments</w:t>
      </w:r>
    </w:p>
    <w:p w14:paraId="406D8D1D"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files</w:t>
      </w:r>
    </w:p>
    <w:p w14:paraId="45CB62FB"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database (optional)</w:t>
      </w:r>
    </w:p>
    <w:p w14:paraId="26A12209" w14:textId="77777777" w:rsidR="00E32BDF" w:rsidRPr="0002409A" w:rsidRDefault="00E32BDF" w:rsidP="00410C02">
      <w:pPr>
        <w:contextualSpacing/>
        <w:rPr>
          <w:rFonts w:ascii="Gill Sans MT" w:hAnsi="Gill Sans MT" w:cs="Arial"/>
          <w:sz w:val="22"/>
          <w:szCs w:val="22"/>
        </w:rPr>
      </w:pPr>
    </w:p>
    <w:p w14:paraId="0EA3677F" w14:textId="77777777" w:rsidR="00E32BDF" w:rsidRPr="0002409A" w:rsidRDefault="00E32BDF" w:rsidP="00410C02">
      <w:pPr>
        <w:contextualSpacing/>
        <w:rPr>
          <w:rFonts w:ascii="Gill Sans MT" w:hAnsi="Gill Sans MT" w:cs="Arial"/>
          <w:b/>
          <w:sz w:val="22"/>
          <w:szCs w:val="22"/>
          <w:u w:val="single"/>
        </w:rPr>
      </w:pPr>
      <w:r w:rsidRPr="0002409A">
        <w:rPr>
          <w:rFonts w:ascii="Gill Sans MT" w:hAnsi="Gill Sans MT" w:cs="Arial"/>
          <w:b/>
          <w:sz w:val="22"/>
          <w:szCs w:val="22"/>
          <w:u w:val="single"/>
        </w:rPr>
        <w:t>Sample Selection</w:t>
      </w:r>
    </w:p>
    <w:p w14:paraId="2DC63DC4" w14:textId="77777777" w:rsidR="00410C02" w:rsidRPr="0002409A" w:rsidRDefault="00410C02" w:rsidP="00410C02">
      <w:pPr>
        <w:ind w:left="1080"/>
        <w:contextualSpacing/>
        <w:rPr>
          <w:rFonts w:ascii="Gill Sans MT" w:hAnsi="Gill Sans MT" w:cs="Arial"/>
          <w:sz w:val="22"/>
          <w:szCs w:val="22"/>
        </w:rPr>
      </w:pPr>
    </w:p>
    <w:p w14:paraId="293C5EBF" w14:textId="49908D8E"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This sample of fixed food service establishments is used to evaluate MPRs 2, 4, 5, 6, 7, and 8. </w:t>
      </w:r>
    </w:p>
    <w:p w14:paraId="0C0B975D"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Use “Annex 6 - Office Sample Size Chart” and “Annex 5 - Approved Random Sampling Methods” guide to determine the number of establishments for review.</w:t>
      </w:r>
    </w:p>
    <w:p w14:paraId="33BA7353"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Where there are multiple offices, a proportional sample should be selected to reflect the percentage of establishments regulated by each individual office (i.e. 35% of the establishments are located in County A and 65% are in County B).</w:t>
      </w:r>
    </w:p>
    <w:p w14:paraId="12E6F4E5" w14:textId="6A556B7D"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If possible, make certain the total sample size includes at least one (1) mobile food service establishment, and one (1) </w:t>
      </w:r>
      <w:r w:rsidR="00D46948">
        <w:rPr>
          <w:rFonts w:ascii="Gill Sans MT" w:hAnsi="Gill Sans MT" w:cs="Arial"/>
          <w:sz w:val="22"/>
          <w:szCs w:val="22"/>
        </w:rPr>
        <w:t>special transitory food unit (</w:t>
      </w:r>
      <w:r w:rsidRPr="0002409A">
        <w:rPr>
          <w:rFonts w:ascii="Gill Sans MT" w:hAnsi="Gill Sans MT" w:cs="Arial"/>
          <w:sz w:val="22"/>
          <w:szCs w:val="22"/>
        </w:rPr>
        <w:t>STFU</w:t>
      </w:r>
      <w:r w:rsidR="00D46948">
        <w:rPr>
          <w:rFonts w:ascii="Gill Sans MT" w:hAnsi="Gill Sans MT" w:cs="Arial"/>
          <w:sz w:val="22"/>
          <w:szCs w:val="22"/>
        </w:rPr>
        <w:t>)</w:t>
      </w:r>
      <w:r w:rsidRPr="0002409A">
        <w:rPr>
          <w:rFonts w:ascii="Gill Sans MT" w:hAnsi="Gill Sans MT" w:cs="Arial"/>
          <w:sz w:val="22"/>
          <w:szCs w:val="22"/>
        </w:rPr>
        <w:t xml:space="preserve"> file.</w:t>
      </w:r>
    </w:p>
    <w:p w14:paraId="414DC271"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Obtain the folder for each of the establishments in the sample.</w:t>
      </w:r>
    </w:p>
    <w:p w14:paraId="5F294D4E" w14:textId="77777777" w:rsidR="0002409A" w:rsidRPr="0002409A" w:rsidRDefault="0002409A" w:rsidP="0002409A">
      <w:pPr>
        <w:rPr>
          <w:rFonts w:ascii="Arial" w:hAnsi="Arial" w:cs="Arial"/>
          <w:sz w:val="22"/>
          <w:szCs w:val="22"/>
        </w:rPr>
      </w:pPr>
    </w:p>
    <w:p w14:paraId="4E878486" w14:textId="77777777" w:rsidR="00E32BDF" w:rsidRPr="004B5F54" w:rsidRDefault="00E32BDF" w:rsidP="00410C02">
      <w:pPr>
        <w:contextualSpacing/>
        <w:rPr>
          <w:rFonts w:ascii="Gill Sans MT" w:hAnsi="Gill Sans MT" w:cs="Arial"/>
          <w:sz w:val="20"/>
          <w:szCs w:val="22"/>
        </w:rPr>
      </w:pPr>
    </w:p>
    <w:p w14:paraId="3FF3E4B1"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A99363E" w14:textId="77777777" w:rsidR="00410C02" w:rsidRPr="004B5F54" w:rsidRDefault="00410C02" w:rsidP="00880DA6">
      <w:pPr>
        <w:ind w:left="720"/>
        <w:contextualSpacing/>
        <w:rPr>
          <w:rFonts w:ascii="Gill Sans MT" w:hAnsi="Gill Sans MT" w:cs="Arial"/>
          <w:sz w:val="16"/>
          <w:szCs w:val="22"/>
        </w:rPr>
      </w:pPr>
    </w:p>
    <w:p w14:paraId="32C29721" w14:textId="01514F6B"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Discussion</w:t>
      </w:r>
      <w:r w:rsidRPr="00FB1B4A">
        <w:rPr>
          <w:rFonts w:ascii="Gill Sans MT" w:hAnsi="Gill Sans MT" w:cs="Arial"/>
          <w:sz w:val="22"/>
          <w:szCs w:val="22"/>
        </w:rPr>
        <w:t xml:space="preserve">:  Not all of the establishments in the sample require the same number of evaluations.  Variations may be due to the fact that some establishments may have either opened or closed during the three-year review period.  Some may be seasonal operations.  Some may have been evaluated shortly before the review period thus pushing the first evaluation </w:t>
      </w:r>
      <w:r w:rsidR="00F43458">
        <w:rPr>
          <w:rFonts w:ascii="Gill Sans MT" w:hAnsi="Gill Sans MT" w:cs="Arial"/>
          <w:sz w:val="22"/>
          <w:szCs w:val="22"/>
        </w:rPr>
        <w:t>six</w:t>
      </w:r>
      <w:r w:rsidR="00A92AE9">
        <w:rPr>
          <w:rFonts w:ascii="Gill Sans MT" w:hAnsi="Gill Sans MT" w:cs="Arial"/>
          <w:sz w:val="22"/>
          <w:szCs w:val="22"/>
        </w:rPr>
        <w:t xml:space="preserve"> (6) </w:t>
      </w:r>
      <w:r w:rsidRPr="00FB1B4A">
        <w:rPr>
          <w:rFonts w:ascii="Gill Sans MT" w:hAnsi="Gill Sans MT" w:cs="Arial"/>
          <w:sz w:val="22"/>
          <w:szCs w:val="22"/>
        </w:rPr>
        <w:t>months back into the review period.  Some may be using the Risked Based Evaluation Schedule (see MDARD memo dated November 13, 2008.)  The evaluation must take these factors into consideration.</w:t>
      </w:r>
    </w:p>
    <w:p w14:paraId="6E2CA613" w14:textId="77777777" w:rsidR="0002409A" w:rsidRPr="00FB1B4A" w:rsidRDefault="0002409A" w:rsidP="0002409A">
      <w:pPr>
        <w:rPr>
          <w:rFonts w:ascii="Gill Sans MT" w:hAnsi="Gill Sans MT" w:cs="Arial"/>
          <w:sz w:val="22"/>
          <w:szCs w:val="22"/>
        </w:rPr>
      </w:pPr>
    </w:p>
    <w:p w14:paraId="41EC25FB" w14:textId="571C5696"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Evaluation Method</w:t>
      </w:r>
      <w:r w:rsidRPr="00FB1B4A">
        <w:rPr>
          <w:rFonts w:ascii="Gill Sans MT" w:hAnsi="Gill Sans MT" w:cs="Arial"/>
          <w:sz w:val="22"/>
          <w:szCs w:val="22"/>
        </w:rPr>
        <w:t xml:space="preserve"> (Example for facilities using a </w:t>
      </w:r>
      <w:r w:rsidR="00F43458">
        <w:rPr>
          <w:rFonts w:ascii="Gill Sans MT" w:hAnsi="Gill Sans MT" w:cs="Arial"/>
          <w:sz w:val="22"/>
          <w:szCs w:val="22"/>
        </w:rPr>
        <w:t>six</w:t>
      </w:r>
      <w:r w:rsidRPr="00FB1B4A">
        <w:rPr>
          <w:rFonts w:ascii="Gill Sans MT" w:hAnsi="Gill Sans MT" w:cs="Arial"/>
          <w:sz w:val="22"/>
          <w:szCs w:val="22"/>
        </w:rPr>
        <w:t>-month evaluation schedule.):  Determine the number of evaluations that were required and actually conducted during the three year review period.  Start with the first evaluation in the review period.</w:t>
      </w:r>
    </w:p>
    <w:p w14:paraId="1B79EA6C" w14:textId="77777777" w:rsidR="0002409A" w:rsidRPr="00FB1B4A" w:rsidRDefault="0002409A" w:rsidP="0002409A">
      <w:pPr>
        <w:ind w:left="720"/>
        <w:rPr>
          <w:rFonts w:ascii="Gill Sans MT" w:hAnsi="Gill Sans MT" w:cs="Arial"/>
          <w:sz w:val="22"/>
          <w:szCs w:val="22"/>
        </w:rPr>
      </w:pPr>
    </w:p>
    <w:p w14:paraId="2F22FBB7" w14:textId="77777777" w:rsidR="0002409A" w:rsidRPr="00FB1B4A" w:rsidRDefault="0002409A">
      <w:pPr>
        <w:numPr>
          <w:ilvl w:val="0"/>
          <w:numId w:val="116"/>
        </w:numPr>
        <w:rPr>
          <w:rFonts w:ascii="Gill Sans MT" w:hAnsi="Gill Sans MT" w:cs="Arial"/>
          <w:sz w:val="22"/>
          <w:szCs w:val="22"/>
        </w:rPr>
      </w:pPr>
      <w:r w:rsidRPr="00FB1B4A">
        <w:rPr>
          <w:rFonts w:ascii="Gill Sans MT" w:hAnsi="Gill Sans MT" w:cs="Arial"/>
          <w:sz w:val="22"/>
          <w:szCs w:val="22"/>
          <w:u w:val="single"/>
        </w:rPr>
        <w:t>Examples:</w:t>
      </w:r>
    </w:p>
    <w:p w14:paraId="6C1F6415" w14:textId="77777777"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Regular fixed:</w:t>
      </w:r>
      <w:r w:rsidRPr="00FB1B4A">
        <w:rPr>
          <w:rFonts w:ascii="Gill Sans MT" w:hAnsi="Gill Sans MT" w:cs="Arial"/>
          <w:sz w:val="22"/>
          <w:szCs w:val="22"/>
        </w:rPr>
        <w:t xml:space="preserve">  Count forward from the first evaluation in the review period in six</w:t>
      </w:r>
      <w:r w:rsidRPr="00FB1B4A">
        <w:rPr>
          <w:rFonts w:ascii="Gill Sans MT" w:hAnsi="Gill Sans MT" w:cs="Arial"/>
          <w:sz w:val="22"/>
          <w:szCs w:val="22"/>
        </w:rPr>
        <w:noBreakHyphen/>
        <w:t xml:space="preserve">month intervals.  At each interval, determine if an evaluation has been made.  Allow one extra month grace period.  Determine the percentage of evaluations that were made at the required intervals for each folder. </w:t>
      </w:r>
    </w:p>
    <w:p w14:paraId="0B4F7A36" w14:textId="77777777" w:rsidR="0002409A" w:rsidRPr="00FB1B4A" w:rsidRDefault="0002409A" w:rsidP="0002409A">
      <w:pPr>
        <w:tabs>
          <w:tab w:val="left" w:pos="1440"/>
        </w:tabs>
        <w:ind w:left="1440"/>
        <w:rPr>
          <w:rFonts w:ascii="Gill Sans MT" w:hAnsi="Gill Sans MT" w:cs="Arial"/>
          <w:sz w:val="22"/>
          <w:szCs w:val="22"/>
        </w:rPr>
      </w:pPr>
    </w:p>
    <w:p w14:paraId="03101168"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Example folder for Bill’s Burgers</w:t>
      </w:r>
    </w:p>
    <w:p w14:paraId="1A788791" w14:textId="7532925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t>February 10, 2003 – February 10, 2006</w:t>
      </w:r>
    </w:p>
    <w:p w14:paraId="1CF595C7"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First Evaluation:</w:t>
      </w:r>
      <w:r w:rsidRPr="00FB1B4A">
        <w:rPr>
          <w:rFonts w:ascii="Gill Sans MT" w:hAnsi="Gill Sans MT" w:cs="Arial"/>
          <w:sz w:val="22"/>
          <w:szCs w:val="22"/>
        </w:rPr>
        <w:tab/>
      </w:r>
      <w:r w:rsidRPr="00FB1B4A">
        <w:rPr>
          <w:rFonts w:ascii="Gill Sans MT" w:hAnsi="Gill Sans MT" w:cs="Arial"/>
          <w:sz w:val="22"/>
          <w:szCs w:val="22"/>
        </w:rPr>
        <w:tab/>
        <w:t>April 20, 2003</w:t>
      </w:r>
    </w:p>
    <w:p w14:paraId="147FC471" w14:textId="3024988D"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15, 2003 (ok &lt; 7 months</w:t>
      </w:r>
      <w:r w:rsidR="00F43458" w:rsidRPr="00F43458">
        <w:rPr>
          <w:rFonts w:ascii="Gill Sans MT" w:hAnsi="Gill Sans MT" w:cs="Arial"/>
          <w:sz w:val="22"/>
          <w:szCs w:val="22"/>
        </w:rPr>
        <w:t xml:space="preserve"> </w:t>
      </w:r>
      <w:r w:rsidR="00F43458" w:rsidRPr="00FB1B4A">
        <w:rPr>
          <w:rFonts w:ascii="Gill Sans MT" w:hAnsi="Gill Sans MT" w:cs="Arial"/>
          <w:sz w:val="22"/>
          <w:szCs w:val="22"/>
        </w:rPr>
        <w:t>from last evaluation</w:t>
      </w:r>
      <w:r w:rsidRPr="00FB1B4A">
        <w:rPr>
          <w:rFonts w:ascii="Gill Sans MT" w:hAnsi="Gill Sans MT" w:cs="Arial"/>
          <w:sz w:val="22"/>
          <w:szCs w:val="22"/>
        </w:rPr>
        <w:t>)</w:t>
      </w:r>
    </w:p>
    <w:p w14:paraId="049FF207" w14:textId="06FD32C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May 10, 2004</w:t>
      </w:r>
    </w:p>
    <w:p w14:paraId="0714BB42" w14:textId="3A913F01"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Missed – no evaluations</w:t>
      </w:r>
    </w:p>
    <w:p w14:paraId="416075BE" w14:textId="712ACCDF"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 xml:space="preserve">April 30, 2005 </w:t>
      </w:r>
    </w:p>
    <w:p w14:paraId="73178455" w14:textId="7B389A06" w:rsidR="0002409A" w:rsidRPr="00FB1B4A" w:rsidRDefault="0002409A" w:rsidP="00F43458">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13, 2005 (ok</w:t>
      </w:r>
      <w:r w:rsidR="00F43458">
        <w:rPr>
          <w:rFonts w:ascii="Gill Sans MT" w:hAnsi="Gill Sans MT" w:cs="Arial"/>
          <w:sz w:val="22"/>
          <w:szCs w:val="22"/>
        </w:rPr>
        <w:t xml:space="preserve"> </w:t>
      </w:r>
      <w:r w:rsidRPr="00FB1B4A">
        <w:rPr>
          <w:rFonts w:ascii="Gill Sans MT" w:hAnsi="Gill Sans MT" w:cs="Arial"/>
          <w:sz w:val="22"/>
          <w:szCs w:val="22"/>
        </w:rPr>
        <w:t>&lt; 7 months from last evaluation)</w:t>
      </w:r>
    </w:p>
    <w:p w14:paraId="683C9EA6"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required Evaluations = 6</w:t>
      </w:r>
    </w:p>
    <w:p w14:paraId="789F2430"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evaluations conducted at proper frequency = 5</w:t>
      </w:r>
    </w:p>
    <w:p w14:paraId="0C3C3622" w14:textId="4579CA4C"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 xml:space="preserve">Percentage of evaluations = 83% </w:t>
      </w:r>
    </w:p>
    <w:p w14:paraId="7CF57104" w14:textId="77777777" w:rsidR="0002409A" w:rsidRPr="00FB1B4A" w:rsidRDefault="0002409A" w:rsidP="0002409A">
      <w:pPr>
        <w:rPr>
          <w:rFonts w:ascii="Gill Sans MT" w:hAnsi="Gill Sans MT" w:cs="Arial"/>
          <w:sz w:val="22"/>
          <w:szCs w:val="22"/>
        </w:rPr>
      </w:pPr>
    </w:p>
    <w:p w14:paraId="6EFDAF45" w14:textId="56C1C878"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Seasonal Fixed Establishments:</w:t>
      </w:r>
      <w:r w:rsidRPr="00FB1B4A">
        <w:rPr>
          <w:rFonts w:ascii="Gill Sans MT" w:hAnsi="Gill Sans MT" w:cs="Arial"/>
          <w:sz w:val="22"/>
          <w:szCs w:val="22"/>
        </w:rPr>
        <w:t xml:space="preserve"> Determine if one evaluation was made during each operating season in the review period.  (</w:t>
      </w:r>
      <w:r w:rsidR="00A92AE9">
        <w:rPr>
          <w:rFonts w:ascii="Gill Sans MT" w:hAnsi="Gill Sans MT" w:cs="Arial"/>
          <w:sz w:val="22"/>
          <w:szCs w:val="22"/>
        </w:rPr>
        <w:t>NOTE:</w:t>
      </w:r>
      <w:r w:rsidRPr="00FB1B4A">
        <w:rPr>
          <w:rFonts w:ascii="Gill Sans MT" w:hAnsi="Gill Sans MT" w:cs="Arial"/>
          <w:sz w:val="22"/>
          <w:szCs w:val="22"/>
        </w:rPr>
        <w:t xml:space="preserve"> Seasonal establishments under the Food Law, are required to have one inspection which can be done any time throughout the operating season. A seasonal fixed operation that is established under an RBE schedule to be evaluated every 12 months may</w:t>
      </w:r>
      <w:r w:rsidRPr="00FB1B4A">
        <w:rPr>
          <w:rFonts w:ascii="Gill Sans MT" w:hAnsi="Gill Sans MT" w:cs="Arial"/>
          <w:color w:val="00B0F0"/>
          <w:sz w:val="22"/>
          <w:szCs w:val="22"/>
        </w:rPr>
        <w:t xml:space="preserve"> </w:t>
      </w:r>
      <w:r w:rsidRPr="00FB1B4A">
        <w:rPr>
          <w:rFonts w:ascii="Gill Sans MT" w:hAnsi="Gill Sans MT" w:cs="Arial"/>
          <w:sz w:val="22"/>
          <w:szCs w:val="22"/>
        </w:rPr>
        <w:t xml:space="preserve">show a frequency of every 12 months, but must minimally show an evaluation at least once in operating period.)  Determine the percentage of evaluations that were made at the required interval for each establishment.  </w:t>
      </w:r>
    </w:p>
    <w:p w14:paraId="1539DDFC" w14:textId="77777777" w:rsidR="0002409A" w:rsidRPr="00FB1B4A" w:rsidRDefault="0002409A" w:rsidP="0002409A">
      <w:pPr>
        <w:rPr>
          <w:rFonts w:ascii="Gill Sans MT" w:hAnsi="Gill Sans MT" w:cs="Arial"/>
          <w:sz w:val="22"/>
          <w:szCs w:val="22"/>
        </w:rPr>
      </w:pPr>
    </w:p>
    <w:p w14:paraId="6805C005" w14:textId="77777777" w:rsidR="0002409A" w:rsidRPr="00FB1B4A" w:rsidRDefault="0002409A" w:rsidP="0002409A">
      <w:pPr>
        <w:tabs>
          <w:tab w:val="left" w:pos="1440"/>
        </w:tabs>
        <w:ind w:firstLine="1440"/>
        <w:rPr>
          <w:rFonts w:ascii="Gill Sans MT" w:hAnsi="Gill Sans MT" w:cs="Arial"/>
          <w:sz w:val="22"/>
          <w:szCs w:val="22"/>
        </w:rPr>
      </w:pPr>
    </w:p>
    <w:p w14:paraId="3FA477DA"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Example folder for Seasonal Fixed:  Clarkston Dairy Fill</w:t>
      </w:r>
    </w:p>
    <w:p w14:paraId="2396BF9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February 10, 2003 – February 10, 2006</w:t>
      </w:r>
    </w:p>
    <w:p w14:paraId="6940ABB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Operating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May - October</w:t>
      </w:r>
    </w:p>
    <w:p w14:paraId="71087D98"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First evaluations in period:</w:t>
      </w:r>
      <w:r w:rsidRPr="00FB1B4A">
        <w:rPr>
          <w:rFonts w:ascii="Gill Sans MT" w:hAnsi="Gill Sans MT" w:cs="Arial"/>
          <w:sz w:val="22"/>
          <w:szCs w:val="22"/>
        </w:rPr>
        <w:tab/>
      </w:r>
      <w:r w:rsidRPr="00FB1B4A">
        <w:rPr>
          <w:rFonts w:ascii="Gill Sans MT" w:hAnsi="Gill Sans MT" w:cs="Arial"/>
          <w:sz w:val="22"/>
          <w:szCs w:val="22"/>
        </w:rPr>
        <w:tab/>
        <w:t>May 20, 2003</w:t>
      </w:r>
    </w:p>
    <w:p w14:paraId="6DC7228F"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August 30, 2004</w:t>
      </w:r>
    </w:p>
    <w:p w14:paraId="0B85A8FC"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September 30, 2005</w:t>
      </w:r>
    </w:p>
    <w:p w14:paraId="0C534BDA" w14:textId="728B7CA9" w:rsidR="0002409A" w:rsidRPr="00FB1B4A" w:rsidRDefault="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No evaluation (OK- not due until October 2006)</w:t>
      </w:r>
    </w:p>
    <w:p w14:paraId="7291B1E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due = 3</w:t>
      </w:r>
    </w:p>
    <w:p w14:paraId="5A62BE3D"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conducted at proper frequency = 3</w:t>
      </w:r>
    </w:p>
    <w:p w14:paraId="1929036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Percentage of evaluations = 100%</w:t>
      </w:r>
    </w:p>
    <w:p w14:paraId="557446B5" w14:textId="77777777" w:rsidR="0002409A" w:rsidRPr="00FB1B4A" w:rsidRDefault="0002409A" w:rsidP="0002409A">
      <w:pPr>
        <w:ind w:left="720"/>
        <w:rPr>
          <w:rFonts w:ascii="Gill Sans MT" w:hAnsi="Gill Sans MT" w:cs="Arial"/>
          <w:b/>
          <w:sz w:val="22"/>
          <w:szCs w:val="22"/>
        </w:rPr>
      </w:pPr>
    </w:p>
    <w:p w14:paraId="68C961BF" w14:textId="77777777" w:rsidR="0002409A" w:rsidRPr="00FB1B4A" w:rsidRDefault="0002409A" w:rsidP="0044297A">
      <w:pPr>
        <w:numPr>
          <w:ilvl w:val="0"/>
          <w:numId w:val="118"/>
        </w:numPr>
        <w:rPr>
          <w:rFonts w:ascii="Gill Sans MT" w:hAnsi="Gill Sans MT" w:cs="Arial"/>
          <w:b/>
          <w:sz w:val="22"/>
          <w:szCs w:val="22"/>
        </w:rPr>
      </w:pPr>
      <w:r w:rsidRPr="00FB1B4A">
        <w:rPr>
          <w:rFonts w:ascii="Gill Sans MT" w:hAnsi="Gill Sans MT" w:cs="Arial"/>
          <w:b/>
          <w:sz w:val="22"/>
          <w:szCs w:val="22"/>
        </w:rPr>
        <w:t>How to judge compliance with MPR 2</w:t>
      </w:r>
    </w:p>
    <w:p w14:paraId="10B7CDFB" w14:textId="62A3B625" w:rsidR="0002409A" w:rsidRPr="00FB1B4A" w:rsidRDefault="0002409A" w:rsidP="0044297A">
      <w:pPr>
        <w:numPr>
          <w:ilvl w:val="0"/>
          <w:numId w:val="119"/>
        </w:numPr>
        <w:tabs>
          <w:tab w:val="num" w:pos="1080"/>
        </w:tabs>
        <w:ind w:firstLine="0"/>
        <w:rPr>
          <w:rFonts w:ascii="Gill Sans MT" w:hAnsi="Gill Sans MT" w:cs="Arial"/>
          <w:sz w:val="22"/>
          <w:szCs w:val="22"/>
        </w:rPr>
      </w:pPr>
      <w:r w:rsidRPr="00FB1B4A">
        <w:rPr>
          <w:rFonts w:ascii="Gill Sans MT" w:hAnsi="Gill Sans MT" w:cs="Arial"/>
          <w:sz w:val="22"/>
          <w:szCs w:val="22"/>
        </w:rPr>
        <w:t>Evaluation frequency based upon Food Law, Section 3123</w:t>
      </w:r>
      <w:r w:rsidR="00F43458">
        <w:rPr>
          <w:rFonts w:ascii="Gill Sans MT" w:hAnsi="Gill Sans MT" w:cs="Arial"/>
          <w:sz w:val="22"/>
          <w:szCs w:val="22"/>
        </w:rPr>
        <w:t>.</w:t>
      </w:r>
    </w:p>
    <w:p w14:paraId="7665D7BE" w14:textId="77777777"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sz w:val="22"/>
          <w:szCs w:val="22"/>
        </w:rPr>
        <w:t>An individual establishment will be considered to meet evaluation frequency when 80% of the required routine evaluations have been made (i.e. six evaluations required; five evaluations conducted).</w:t>
      </w:r>
    </w:p>
    <w:p w14:paraId="3C1291C1" w14:textId="6C3A64B1"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establishments in the sample meet evaluation frequency</w:t>
      </w:r>
      <w:r w:rsidR="00E90ADC">
        <w:rPr>
          <w:rFonts w:ascii="Gill Sans MT" w:hAnsi="Gill Sans MT" w:cs="Arial"/>
          <w:sz w:val="22"/>
          <w:szCs w:val="22"/>
        </w:rPr>
        <w:t xml:space="preserve"> (i.e. if there are </w:t>
      </w:r>
      <w:r w:rsidRPr="00FB1B4A">
        <w:rPr>
          <w:rFonts w:ascii="Gill Sans MT" w:hAnsi="Gill Sans MT" w:cs="Arial"/>
          <w:sz w:val="22"/>
          <w:szCs w:val="22"/>
        </w:rPr>
        <w:t>22 establishments in</w:t>
      </w:r>
      <w:r w:rsidR="00E90ADC">
        <w:rPr>
          <w:rFonts w:ascii="Gill Sans MT" w:hAnsi="Gill Sans MT" w:cs="Arial"/>
          <w:sz w:val="22"/>
          <w:szCs w:val="22"/>
        </w:rPr>
        <w:t xml:space="preserve"> a</w:t>
      </w:r>
      <w:r w:rsidRPr="00FB1B4A">
        <w:rPr>
          <w:rFonts w:ascii="Gill Sans MT" w:hAnsi="Gill Sans MT" w:cs="Arial"/>
          <w:sz w:val="22"/>
          <w:szCs w:val="22"/>
        </w:rPr>
        <w:t xml:space="preserve"> sample, 18 establishments are required to meet evaluation frequency</w:t>
      </w:r>
      <w:r w:rsidR="00E90ADC">
        <w:rPr>
          <w:rFonts w:ascii="Gill Sans MT" w:hAnsi="Gill Sans MT" w:cs="Arial"/>
          <w:sz w:val="22"/>
          <w:szCs w:val="22"/>
        </w:rPr>
        <w:t>)</w:t>
      </w:r>
      <w:r w:rsidRPr="00FB1B4A">
        <w:rPr>
          <w:rFonts w:ascii="Gill Sans MT" w:hAnsi="Gill Sans MT" w:cs="Arial"/>
          <w:sz w:val="22"/>
          <w:szCs w:val="22"/>
        </w:rPr>
        <w:t>.</w:t>
      </w:r>
    </w:p>
    <w:p w14:paraId="2F6E6B29" w14:textId="1F4BB274"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 with Conditions</w:t>
      </w:r>
      <w:r w:rsidRPr="00FB1B4A">
        <w:rPr>
          <w:rFonts w:ascii="Gill Sans MT" w:hAnsi="Gill Sans MT" w:cs="Arial"/>
          <w:sz w:val="22"/>
          <w:szCs w:val="22"/>
        </w:rPr>
        <w:t xml:space="preserve"> – Less than 80% of the establishments in the sample meet evaluation frequency; however, at least 80% of the total number of evaluations required for all of the establishments in the sample have been conducted.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FB1B4A">
        <w:rPr>
          <w:rFonts w:ascii="Gill Sans MT" w:hAnsi="Gill Sans MT" w:cs="Arial"/>
          <w:sz w:val="22"/>
          <w:szCs w:val="22"/>
        </w:rPr>
        <w:t>will result in a “Not Met.”</w:t>
      </w:r>
    </w:p>
    <w:p w14:paraId="3A11D9C3" w14:textId="77777777" w:rsidR="0002409A" w:rsidRPr="0002409A" w:rsidRDefault="0002409A" w:rsidP="0044297A">
      <w:pPr>
        <w:numPr>
          <w:ilvl w:val="0"/>
          <w:numId w:val="119"/>
        </w:numPr>
        <w:tabs>
          <w:tab w:val="num" w:pos="1080"/>
        </w:tabs>
        <w:ind w:left="1080"/>
        <w:rPr>
          <w:rFonts w:ascii="Arial" w:hAnsi="Arial"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Less than 80% of the establishments meet evaluation frequency requirements. Less than 80% of the total number of evaluations required for all of the establishments in the sample have been</w:t>
      </w:r>
      <w:r w:rsidRPr="00E90ADC">
        <w:rPr>
          <w:rFonts w:ascii="Gill Sans MT" w:hAnsi="Gill Sans MT" w:cs="Arial"/>
          <w:sz w:val="22"/>
          <w:szCs w:val="22"/>
        </w:rPr>
        <w:t xml:space="preserve"> co</w:t>
      </w:r>
      <w:r w:rsidRPr="00A92AE9">
        <w:rPr>
          <w:rFonts w:ascii="Gill Sans MT" w:hAnsi="Gill Sans MT" w:cs="Arial"/>
          <w:sz w:val="22"/>
          <w:szCs w:val="22"/>
        </w:rPr>
        <w:t>nducted</w:t>
      </w:r>
      <w:r w:rsidRPr="00E90ADC">
        <w:rPr>
          <w:rFonts w:ascii="Arial" w:hAnsi="Arial" w:cs="Arial"/>
          <w:sz w:val="22"/>
          <w:szCs w:val="22"/>
        </w:rPr>
        <w:t>.</w:t>
      </w:r>
    </w:p>
    <w:p w14:paraId="59DBEDD2" w14:textId="77777777" w:rsidR="0002409A" w:rsidRDefault="0002409A" w:rsidP="0002409A">
      <w:pPr>
        <w:rPr>
          <w:rFonts w:ascii="Arial" w:hAnsi="Arial" w:cs="Arial"/>
          <w:sz w:val="22"/>
          <w:szCs w:val="22"/>
        </w:rPr>
      </w:pPr>
    </w:p>
    <w:p w14:paraId="52769B16" w14:textId="77777777" w:rsidR="00E90ADC" w:rsidRDefault="00E90ADC" w:rsidP="0002409A">
      <w:pPr>
        <w:rPr>
          <w:rFonts w:ascii="Arial" w:hAnsi="Arial" w:cs="Arial"/>
          <w:sz w:val="22"/>
          <w:szCs w:val="22"/>
        </w:rPr>
      </w:pPr>
    </w:p>
    <w:p w14:paraId="2B288B50" w14:textId="77777777" w:rsidR="00E90ADC" w:rsidRPr="0002409A" w:rsidRDefault="00E90ADC" w:rsidP="0002409A">
      <w:pPr>
        <w:rPr>
          <w:rFonts w:ascii="Arial" w:hAnsi="Arial" w:cs="Arial"/>
          <w:sz w:val="22"/>
          <w:szCs w:val="22"/>
        </w:rPr>
      </w:pPr>
    </w:p>
    <w:p w14:paraId="653F8547" w14:textId="77777777" w:rsidR="00E32BDF" w:rsidRDefault="00E32BDF" w:rsidP="00410C02">
      <w:pPr>
        <w:contextualSpacing/>
        <w:rPr>
          <w:rFonts w:ascii="Gill Sans MT" w:hAnsi="Gill Sans MT" w:cs="Arial"/>
          <w:szCs w:val="22"/>
        </w:rPr>
      </w:pPr>
    </w:p>
    <w:p w14:paraId="50E8D586" w14:textId="77777777" w:rsidR="00E32BDF" w:rsidRPr="004B5F54" w:rsidRDefault="00E32BDF" w:rsidP="004400F1">
      <w:pPr>
        <w:contextualSpacing/>
        <w:rPr>
          <w:rFonts w:ascii="Gill Sans MT" w:hAnsi="Gill Sans MT" w:cs="Arial"/>
          <w:b/>
          <w:sz w:val="22"/>
          <w:szCs w:val="22"/>
          <w:u w:val="single"/>
        </w:rPr>
      </w:pPr>
      <w:r w:rsidRPr="004B5F54">
        <w:rPr>
          <w:rFonts w:ascii="Gill Sans MT" w:hAnsi="Gill Sans MT" w:cs="Arial"/>
          <w:b/>
          <w:sz w:val="22"/>
          <w:szCs w:val="22"/>
          <w:u w:val="single"/>
        </w:rPr>
        <w:t>EVALUATION FREQUENCY USING A RISKED BASED EVALUATION SCHEDULE</w:t>
      </w:r>
    </w:p>
    <w:p w14:paraId="0F5462A1" w14:textId="53AA3923" w:rsidR="00E32BDF" w:rsidRPr="004B5F54" w:rsidRDefault="00E32BDF" w:rsidP="004400F1">
      <w:pPr>
        <w:contextualSpacing/>
        <w:rPr>
          <w:rFonts w:ascii="Gill Sans MT" w:hAnsi="Gill Sans MT" w:cs="Arial"/>
          <w:sz w:val="22"/>
          <w:szCs w:val="22"/>
        </w:rPr>
      </w:pPr>
      <w:r w:rsidRPr="004B5F54">
        <w:rPr>
          <w:rFonts w:ascii="Gill Sans MT" w:hAnsi="Gill Sans MT" w:cs="Arial"/>
          <w:sz w:val="22"/>
          <w:szCs w:val="22"/>
        </w:rPr>
        <w:t>A local health department may utilize an optional</w:t>
      </w:r>
      <w:r w:rsidR="00E90ADC">
        <w:rPr>
          <w:rFonts w:ascii="Gill Sans MT" w:hAnsi="Gill Sans MT" w:cs="Arial"/>
          <w:sz w:val="22"/>
          <w:szCs w:val="22"/>
        </w:rPr>
        <w:t xml:space="preserve"> Michigan Department of Agriculture</w:t>
      </w:r>
      <w:r w:rsidRPr="004B5F54">
        <w:rPr>
          <w:rFonts w:ascii="Gill Sans MT" w:hAnsi="Gill Sans MT" w:cs="Arial"/>
          <w:sz w:val="22"/>
          <w:szCs w:val="22"/>
        </w:rPr>
        <w:t xml:space="preserve"> </w:t>
      </w:r>
      <w:r w:rsidR="00A92AE9">
        <w:rPr>
          <w:rFonts w:ascii="Gill Sans MT" w:hAnsi="Gill Sans MT" w:cs="Arial"/>
          <w:sz w:val="22"/>
          <w:szCs w:val="22"/>
        </w:rPr>
        <w:t xml:space="preserve">and Rural Development </w:t>
      </w:r>
      <w:r w:rsidR="00E90ADC">
        <w:rPr>
          <w:rFonts w:ascii="Gill Sans MT" w:hAnsi="Gill Sans MT" w:cs="Arial"/>
          <w:sz w:val="22"/>
          <w:szCs w:val="22"/>
        </w:rPr>
        <w:t>(</w:t>
      </w:r>
      <w:r w:rsidRPr="004B5F54">
        <w:rPr>
          <w:rFonts w:ascii="Gill Sans MT" w:hAnsi="Gill Sans MT" w:cs="Arial"/>
          <w:sz w:val="22"/>
          <w:szCs w:val="22"/>
        </w:rPr>
        <w:t>MDA</w:t>
      </w:r>
      <w:r w:rsidR="00A92AE9">
        <w:rPr>
          <w:rFonts w:ascii="Gill Sans MT" w:hAnsi="Gill Sans MT" w:cs="Arial"/>
          <w:sz w:val="22"/>
          <w:szCs w:val="22"/>
        </w:rPr>
        <w:t>RD</w:t>
      </w:r>
      <w:r w:rsidR="00E90ADC">
        <w:rPr>
          <w:rFonts w:ascii="Gill Sans MT" w:hAnsi="Gill Sans MT" w:cs="Arial"/>
          <w:sz w:val="22"/>
          <w:szCs w:val="22"/>
        </w:rPr>
        <w:t>)</w:t>
      </w:r>
      <w:r w:rsidRPr="004B5F54">
        <w:rPr>
          <w:rFonts w:ascii="Gill Sans MT" w:hAnsi="Gill Sans MT" w:cs="Arial"/>
          <w:sz w:val="22"/>
          <w:szCs w:val="22"/>
        </w:rPr>
        <w:t xml:space="preserve"> “Risk Based Evaluation Schedule.”  For those agencies, evaluation frequencies will be audited utilizing that schedule.  See Risked Based Evaluation Schedule, MDA</w:t>
      </w:r>
      <w:r w:rsidR="00A92AE9">
        <w:rPr>
          <w:rFonts w:ascii="Gill Sans MT" w:hAnsi="Gill Sans MT" w:cs="Arial"/>
          <w:sz w:val="22"/>
          <w:szCs w:val="22"/>
        </w:rPr>
        <w:t>RD</w:t>
      </w:r>
      <w:r w:rsidRPr="004B5F54">
        <w:rPr>
          <w:rFonts w:ascii="Gill Sans MT" w:hAnsi="Gill Sans MT" w:cs="Arial"/>
          <w:sz w:val="22"/>
          <w:szCs w:val="22"/>
        </w:rPr>
        <w:t xml:space="preserve"> memo dated November 13, 2008.</w:t>
      </w:r>
    </w:p>
    <w:p w14:paraId="33587203" w14:textId="77777777" w:rsidR="00E32BDF" w:rsidRPr="004B5F54" w:rsidRDefault="00E32BDF" w:rsidP="00410C02">
      <w:pPr>
        <w:contextualSpacing/>
        <w:rPr>
          <w:rFonts w:ascii="Gill Sans MT" w:hAnsi="Gill Sans MT" w:cs="Arial"/>
          <w:szCs w:val="22"/>
        </w:rPr>
      </w:pPr>
    </w:p>
    <w:p w14:paraId="631AA76B"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Tips for Passing MPR 2</w:t>
      </w:r>
    </w:p>
    <w:p w14:paraId="109594E8" w14:textId="77777777" w:rsidR="00410C02" w:rsidRPr="004B5F54" w:rsidRDefault="00410C02" w:rsidP="00410C02">
      <w:pPr>
        <w:contextualSpacing/>
        <w:rPr>
          <w:rFonts w:ascii="Gill Sans MT" w:hAnsi="Gill Sans MT" w:cs="Arial"/>
          <w:b/>
          <w:szCs w:val="22"/>
          <w:u w:val="single"/>
        </w:rPr>
      </w:pPr>
    </w:p>
    <w:p w14:paraId="557E445F"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Arrange files in chronological order.</w:t>
      </w:r>
    </w:p>
    <w:p w14:paraId="6811E446"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Schedule routine evaluations to be conducted one month prior to the next evaluation due date.  This will allow a 60-day window for meeting the MPR.</w:t>
      </w:r>
    </w:p>
    <w:p w14:paraId="116F43A0" w14:textId="445ED8CC"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Plan ahead.  Each local health department has the option of using a Risk Based Evaluation Schedule to manage their program more effectively.  If a facility is on a reduced evaluation schedule, have the new schedule clearly designated</w:t>
      </w:r>
      <w:r w:rsidR="00E90ADC">
        <w:rPr>
          <w:rFonts w:ascii="Gill Sans MT" w:hAnsi="Gill Sans MT" w:cs="Arial"/>
          <w:sz w:val="22"/>
          <w:szCs w:val="22"/>
        </w:rPr>
        <w:t>,</w:t>
      </w:r>
      <w:r w:rsidRPr="004B5F54">
        <w:rPr>
          <w:rFonts w:ascii="Gill Sans MT" w:hAnsi="Gill Sans MT" w:cs="Arial"/>
          <w:sz w:val="22"/>
          <w:szCs w:val="22"/>
        </w:rPr>
        <w:t xml:space="preserve"> so the auditor can determine frequency compliance. (Example: marked in the file or in a database, etc.) </w:t>
      </w:r>
    </w:p>
    <w:p w14:paraId="7481FDB4" w14:textId="77777777" w:rsidR="00E32BDF" w:rsidRPr="004B5F54" w:rsidRDefault="00410C02" w:rsidP="00410C02">
      <w:pPr>
        <w:contextualSpacing/>
        <w:rPr>
          <w:rFonts w:ascii="Gill Sans MT" w:hAnsi="Gill Sans MT"/>
          <w:sz w:val="28"/>
        </w:rPr>
      </w:pPr>
      <w:r w:rsidRPr="004B5F54">
        <w:rPr>
          <w:rFonts w:ascii="Gill Sans MT" w:hAnsi="Gill Sans MT"/>
          <w:sz w:val="28"/>
        </w:rPr>
        <w:br w:type="page"/>
      </w:r>
    </w:p>
    <w:p w14:paraId="39EEE584" w14:textId="77777777" w:rsidR="006F3649" w:rsidRPr="004B5F54"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3</w:t>
      </w:r>
    </w:p>
    <w:p w14:paraId="1CE7CE0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Temporary Food Service Establishment Evaluations</w:t>
      </w:r>
    </w:p>
    <w:p w14:paraId="03D68FB3" w14:textId="77777777" w:rsidR="006F3649" w:rsidRPr="004B5F54" w:rsidRDefault="006F3649" w:rsidP="00410C02">
      <w:pPr>
        <w:contextualSpacing/>
        <w:rPr>
          <w:rFonts w:ascii="Gill Sans MT" w:hAnsi="Gill Sans MT"/>
          <w:b/>
          <w:sz w:val="22"/>
        </w:rPr>
      </w:pPr>
    </w:p>
    <w:p w14:paraId="59537442" w14:textId="77777777" w:rsidR="00E32BDF" w:rsidRPr="004B5F54" w:rsidRDefault="00E32BDF" w:rsidP="00410C02">
      <w:pPr>
        <w:tabs>
          <w:tab w:val="num" w:pos="1440"/>
        </w:tabs>
        <w:contextualSpacing/>
        <w:rPr>
          <w:rFonts w:ascii="Gill Sans MT" w:hAnsi="Gill Sans MT" w:cs="Arial"/>
          <w:b/>
          <w:szCs w:val="22"/>
          <w:u w:val="single"/>
        </w:rPr>
      </w:pPr>
      <w:bookmarkStart w:id="2" w:name="_Toc49573447"/>
      <w:r w:rsidRPr="004B5F54">
        <w:rPr>
          <w:rFonts w:ascii="Gill Sans MT" w:hAnsi="Gill Sans MT" w:cs="Arial"/>
          <w:b/>
          <w:szCs w:val="22"/>
          <w:u w:val="single"/>
        </w:rPr>
        <w:t>Materials necessary for auditing the MPR</w:t>
      </w:r>
      <w:bookmarkEnd w:id="2"/>
    </w:p>
    <w:p w14:paraId="719FE496" w14:textId="77777777" w:rsidR="00410C02" w:rsidRPr="004B5F54" w:rsidRDefault="00410C02" w:rsidP="00410C02">
      <w:pPr>
        <w:tabs>
          <w:tab w:val="num" w:pos="2160"/>
        </w:tabs>
        <w:ind w:left="1080"/>
        <w:contextualSpacing/>
        <w:rPr>
          <w:rFonts w:ascii="Gill Sans MT" w:hAnsi="Gill Sans MT" w:cs="Arial"/>
          <w:sz w:val="20"/>
          <w:szCs w:val="22"/>
        </w:rPr>
      </w:pPr>
    </w:p>
    <w:p w14:paraId="1E113BD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Local health department temporary food service establishment files (licenses and evaluations) for the three- year review time period.</w:t>
      </w:r>
    </w:p>
    <w:p w14:paraId="16307501" w14:textId="77777777" w:rsidR="00E32BDF" w:rsidRPr="004B5F54" w:rsidRDefault="00E32BDF" w:rsidP="00410C02">
      <w:pPr>
        <w:contextualSpacing/>
        <w:rPr>
          <w:rFonts w:ascii="Gill Sans MT" w:hAnsi="Gill Sans MT" w:cs="Arial"/>
          <w:sz w:val="22"/>
          <w:szCs w:val="22"/>
        </w:rPr>
      </w:pPr>
    </w:p>
    <w:p w14:paraId="5C05640E"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Sample Selection</w:t>
      </w:r>
    </w:p>
    <w:p w14:paraId="55DC4BDF" w14:textId="77777777" w:rsidR="00410C02" w:rsidRPr="004B5F54" w:rsidRDefault="00410C02" w:rsidP="00410C02">
      <w:pPr>
        <w:ind w:left="1080"/>
        <w:contextualSpacing/>
        <w:rPr>
          <w:rFonts w:ascii="Gill Sans MT" w:hAnsi="Gill Sans MT" w:cs="Arial"/>
          <w:sz w:val="20"/>
          <w:szCs w:val="22"/>
        </w:rPr>
      </w:pPr>
    </w:p>
    <w:p w14:paraId="7F577B3B"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“Annex 6 – Office Sample Size Chart” to determine the number of records for review.</w:t>
      </w:r>
    </w:p>
    <w:p w14:paraId="5A1F82BD"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“Annex 5 – Approved Random Sampling Methods” to select the sample.</w:t>
      </w:r>
    </w:p>
    <w:p w14:paraId="05E773B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total number of temporary food service establishment licenses issued over the past three years as the basis for determining sample size.  (The annual number of licenses may be located on the MDARD Annual Report.  Use this number and multiply by three to obtain the number of licenses over the three-year review period.)</w:t>
      </w:r>
    </w:p>
    <w:p w14:paraId="1B4DF76A"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Where there are multiple offices, a proportional sample should be selected to reflect the percentage of establishments regulated by each individual office (i.e. 35% of the establishments are located in County A and 65% are in County B).</w:t>
      </w:r>
    </w:p>
    <w:p w14:paraId="19195422"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Select a proportional amount for each year reviewed.</w:t>
      </w:r>
    </w:p>
    <w:p w14:paraId="7BBD5FC9" w14:textId="77777777" w:rsidR="00E32BDF" w:rsidRPr="004B5F54" w:rsidRDefault="00E32BDF" w:rsidP="00410C02">
      <w:pPr>
        <w:contextualSpacing/>
        <w:rPr>
          <w:rFonts w:ascii="Gill Sans MT" w:hAnsi="Gill Sans MT" w:cs="Arial"/>
          <w:sz w:val="20"/>
          <w:szCs w:val="22"/>
        </w:rPr>
      </w:pPr>
    </w:p>
    <w:p w14:paraId="2B108E2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 xml:space="preserve">Program Indicators  </w:t>
      </w:r>
    </w:p>
    <w:p w14:paraId="3529D91D" w14:textId="77777777" w:rsidR="00410C02" w:rsidRPr="004B5F54" w:rsidRDefault="00410C02" w:rsidP="00410C02">
      <w:pPr>
        <w:ind w:left="1080"/>
        <w:contextualSpacing/>
        <w:rPr>
          <w:rFonts w:ascii="Gill Sans MT" w:hAnsi="Gill Sans MT" w:cs="Arial"/>
          <w:sz w:val="20"/>
          <w:szCs w:val="22"/>
        </w:rPr>
      </w:pPr>
    </w:p>
    <w:p w14:paraId="217B05CE"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local health department has conducted an operational evaluation OR office consultation, for low risk establishments only,</w:t>
      </w:r>
      <w:r w:rsidRPr="00F13909">
        <w:rPr>
          <w:rFonts w:ascii="Gill Sans MT" w:hAnsi="Gill Sans MT" w:cs="Arial"/>
          <w:color w:val="FF0000"/>
          <w:sz w:val="22"/>
          <w:szCs w:val="22"/>
        </w:rPr>
        <w:t xml:space="preserve"> </w:t>
      </w:r>
      <w:r w:rsidRPr="00F13909">
        <w:rPr>
          <w:rFonts w:ascii="Gill Sans MT" w:hAnsi="Gill Sans MT" w:cs="Arial"/>
          <w:sz w:val="22"/>
          <w:szCs w:val="22"/>
        </w:rPr>
        <w:t>of each temporary food service establishment prior to licensure.</w:t>
      </w:r>
    </w:p>
    <w:p w14:paraId="079A6244"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temporary food establishment application sections of page one:  Applicant/Business Contact Information, Public Event Information, and the Food column of the table on page two are completed. Determine if all fields of the license form have been completed with the evaluation date, the date the license was approved, and the sanitarian’s signature. Determine if Appendix A of the application form when used has been completed.</w:t>
      </w:r>
    </w:p>
    <w:p w14:paraId="48B8878B" w14:textId="77777777" w:rsid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a temporary food service license was issued with uncorrected Priority or more than two uncorrected</w:t>
      </w:r>
      <w:r w:rsidRPr="00F13909">
        <w:rPr>
          <w:rFonts w:ascii="Gill Sans MT" w:hAnsi="Gill Sans MT" w:cs="Arial"/>
          <w:color w:val="00B0F0"/>
          <w:sz w:val="22"/>
          <w:szCs w:val="22"/>
        </w:rPr>
        <w:t xml:space="preserve"> </w:t>
      </w:r>
      <w:r w:rsidRPr="00F13909">
        <w:rPr>
          <w:rFonts w:ascii="Gill Sans MT" w:hAnsi="Gill Sans MT" w:cs="Arial"/>
          <w:sz w:val="22"/>
          <w:szCs w:val="22"/>
        </w:rPr>
        <w:t>Priority Foundation violations.</w:t>
      </w:r>
    </w:p>
    <w:p w14:paraId="6A34CC37"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 xml:space="preserve">Note: As stated in FL section 3115(3): “If a temporary food establishment (TFE) will serve only low-risk food, instead of conduction of an inspection under subsection (2), a LHD, based on a public health risk assessment, may conduct an in-office consultation, including food safety education, and operational review of the proposed temporary food establishment with the license applicant. The person in charge of the TFE must be present during the in-office consultation.” </w:t>
      </w:r>
    </w:p>
    <w:p w14:paraId="4CA53B86" w14:textId="77777777" w:rsidR="00C50CC6" w:rsidRPr="00F13909" w:rsidRDefault="00C50CC6" w:rsidP="00F13909">
      <w:pPr>
        <w:rPr>
          <w:rFonts w:ascii="Gill Sans MT" w:hAnsi="Gill Sans MT" w:cs="Arial"/>
          <w:sz w:val="22"/>
          <w:szCs w:val="22"/>
        </w:rPr>
      </w:pPr>
    </w:p>
    <w:p w14:paraId="068B4954"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A notation on the Temporary Food License that an office consultation was conducted or other similar documentation will meet this indicator.</w:t>
      </w:r>
    </w:p>
    <w:p w14:paraId="79E95EDD" w14:textId="77777777" w:rsidR="00C50CC6" w:rsidRPr="00F13909" w:rsidRDefault="00C50CC6" w:rsidP="00F13909">
      <w:pPr>
        <w:rPr>
          <w:rFonts w:ascii="Gill Sans MT" w:hAnsi="Gill Sans MT" w:cs="Arial"/>
          <w:sz w:val="22"/>
          <w:szCs w:val="22"/>
        </w:rPr>
      </w:pPr>
    </w:p>
    <w:p w14:paraId="2888CBD9" w14:textId="77777777" w:rsidR="00E32BDF" w:rsidRPr="004B5F54" w:rsidRDefault="00E32BDF" w:rsidP="00410C02">
      <w:pPr>
        <w:contextualSpacing/>
        <w:rPr>
          <w:rFonts w:ascii="Gill Sans MT" w:hAnsi="Gill Sans MT" w:cs="Arial"/>
          <w:b/>
          <w:sz w:val="22"/>
          <w:szCs w:val="22"/>
        </w:rPr>
      </w:pPr>
      <w:r w:rsidRPr="004B5F54">
        <w:rPr>
          <w:rFonts w:ascii="Gill Sans MT" w:hAnsi="Gill Sans MT" w:cs="Arial"/>
          <w:b/>
          <w:sz w:val="22"/>
          <w:szCs w:val="22"/>
        </w:rPr>
        <w:t>An individual licensing record would not be considered to meet the standards if any one of the above conditions is observed.</w:t>
      </w:r>
    </w:p>
    <w:p w14:paraId="2300FD61" w14:textId="77777777" w:rsidR="00E32BDF" w:rsidRPr="004B5F54" w:rsidRDefault="00E32BDF" w:rsidP="00410C02">
      <w:pPr>
        <w:contextualSpacing/>
        <w:rPr>
          <w:rFonts w:ascii="Gill Sans MT" w:hAnsi="Gill Sans MT" w:cs="Arial"/>
          <w:sz w:val="20"/>
          <w:szCs w:val="22"/>
        </w:rPr>
      </w:pPr>
    </w:p>
    <w:p w14:paraId="780538E4"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How to judge compliance with MPR 3</w:t>
      </w:r>
    </w:p>
    <w:p w14:paraId="7B648E0B" w14:textId="77777777" w:rsidR="00410C02" w:rsidRPr="004B5F54" w:rsidRDefault="00410C02" w:rsidP="00410C02">
      <w:pPr>
        <w:tabs>
          <w:tab w:val="num" w:pos="1080"/>
        </w:tabs>
        <w:ind w:left="1080"/>
        <w:contextualSpacing/>
        <w:rPr>
          <w:rFonts w:ascii="Gill Sans MT" w:hAnsi="Gill Sans MT" w:cs="Arial"/>
          <w:sz w:val="22"/>
          <w:szCs w:val="22"/>
        </w:rPr>
      </w:pPr>
    </w:p>
    <w:p w14:paraId="5BAA28B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licensing records in the sample meet the standards.</w:t>
      </w:r>
    </w:p>
    <w:p w14:paraId="29E8E3E7" w14:textId="31088B0D"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operational evaluations are being properly conducted and there are no unresolved critical violations in at least 80% of the records in the sample; however, there are some occasional recordkeeping problems that tip the scale below the 80% cut-off.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667BCC3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licensing records in the sample meet the standards.</w:t>
      </w:r>
    </w:p>
    <w:p w14:paraId="05AFD5DE" w14:textId="77777777" w:rsidR="00A92AE9" w:rsidRDefault="00A92AE9" w:rsidP="00410C02">
      <w:pPr>
        <w:tabs>
          <w:tab w:val="num" w:pos="1440"/>
        </w:tabs>
        <w:contextualSpacing/>
        <w:rPr>
          <w:rFonts w:ascii="Gill Sans MT" w:hAnsi="Gill Sans MT" w:cs="Arial"/>
          <w:b/>
          <w:szCs w:val="22"/>
          <w:u w:val="single"/>
        </w:rPr>
      </w:pPr>
    </w:p>
    <w:p w14:paraId="365635C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Tips for passing MPR 3</w:t>
      </w:r>
    </w:p>
    <w:p w14:paraId="24598D9A" w14:textId="77777777" w:rsidR="00410C02" w:rsidRPr="004B5F54" w:rsidRDefault="00410C02" w:rsidP="00410C02">
      <w:pPr>
        <w:tabs>
          <w:tab w:val="num" w:pos="1440"/>
        </w:tabs>
        <w:contextualSpacing/>
        <w:rPr>
          <w:rFonts w:ascii="Gill Sans MT" w:hAnsi="Gill Sans MT" w:cs="Arial"/>
          <w:b/>
          <w:sz w:val="22"/>
          <w:szCs w:val="22"/>
          <w:u w:val="single"/>
        </w:rPr>
      </w:pPr>
    </w:p>
    <w:p w14:paraId="1A9A07EB"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Conduct an operational evaluation of all temporary food service establishments prior to licensure.</w:t>
      </w:r>
    </w:p>
    <w:p w14:paraId="222E73FA"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Use the MDARD “Food Service Establishment Evaluation Report,” form (FI-214).</w:t>
      </w:r>
    </w:p>
    <w:p w14:paraId="6B23FABC"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Review the application, license, and evaluation reports to make certain they are complete and accurate.</w:t>
      </w:r>
    </w:p>
    <w:p w14:paraId="5E56F1FC" w14:textId="45AC4B43"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Do not make notes on evaluation reports that resemble violations (i.e. hold all cold foods at 41°F and below).  Use “Fact Sheets,” “Temporary Food Establishment Operations Checklist,” etc. to convey educational information.</w:t>
      </w:r>
    </w:p>
    <w:p w14:paraId="488E3BC5"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All Priority or Priority Foundation violations must be corrected before issuing a Temporary Food Establishment License.</w:t>
      </w:r>
    </w:p>
    <w:p w14:paraId="1397CBA3"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Conduct quality assurance reviews of the completed licenses and evaluation.</w:t>
      </w:r>
    </w:p>
    <w:p w14:paraId="416BE23D" w14:textId="77777777" w:rsidR="003734F8" w:rsidRPr="004B5F54" w:rsidRDefault="003734F8" w:rsidP="00410C02">
      <w:pPr>
        <w:ind w:firstLine="450"/>
        <w:contextualSpacing/>
        <w:rPr>
          <w:rFonts w:ascii="Gill Sans MT" w:hAnsi="Gill Sans MT" w:cs="Arial"/>
        </w:rPr>
      </w:pPr>
    </w:p>
    <w:p w14:paraId="62D31693" w14:textId="77777777" w:rsidR="00B80339" w:rsidRPr="004B5F54" w:rsidRDefault="00B80339" w:rsidP="00410C02">
      <w:pPr>
        <w:contextualSpacing/>
        <w:rPr>
          <w:rFonts w:ascii="Gill Sans MT" w:hAnsi="Gill Sans MT" w:cs="Arial"/>
          <w:b/>
          <w:sz w:val="28"/>
        </w:rPr>
      </w:pPr>
    </w:p>
    <w:p w14:paraId="5715EC21" w14:textId="77777777" w:rsidR="00136E39" w:rsidRPr="004B5F54" w:rsidRDefault="00136E39" w:rsidP="00410C02">
      <w:pPr>
        <w:contextualSpacing/>
        <w:rPr>
          <w:rFonts w:ascii="Gill Sans MT" w:hAnsi="Gill Sans MT"/>
          <w:sz w:val="28"/>
        </w:rPr>
      </w:pPr>
      <w:r w:rsidRPr="004B5F54">
        <w:rPr>
          <w:rFonts w:ascii="Gill Sans MT" w:hAnsi="Gill Sans MT" w:cs="Arial"/>
          <w:sz w:val="22"/>
        </w:rPr>
        <w:br w:type="page"/>
      </w:r>
    </w:p>
    <w:p w14:paraId="7F1088F3" w14:textId="77777777" w:rsidR="00E32BDF"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4</w:t>
      </w:r>
      <w:bookmarkStart w:id="3" w:name="_Toc49573448"/>
      <w:bookmarkStart w:id="4" w:name="_Toc49593957"/>
    </w:p>
    <w:p w14:paraId="3862BFC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Evaluation Procedures</w:t>
      </w:r>
      <w:bookmarkEnd w:id="3"/>
      <w:bookmarkEnd w:id="4"/>
    </w:p>
    <w:p w14:paraId="3F62EAC3" w14:textId="77777777" w:rsidR="005101E3" w:rsidRPr="004B5F54" w:rsidRDefault="005101E3" w:rsidP="00410C02">
      <w:pPr>
        <w:contextualSpacing/>
        <w:rPr>
          <w:rFonts w:ascii="Gill Sans MT" w:hAnsi="Gill Sans MT"/>
          <w:b/>
          <w:sz w:val="20"/>
        </w:rPr>
      </w:pPr>
    </w:p>
    <w:p w14:paraId="50D515A7"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19AC8734" w14:textId="77777777" w:rsidR="00410C02" w:rsidRPr="004B5F54" w:rsidRDefault="00410C02" w:rsidP="00880DA6">
      <w:pPr>
        <w:tabs>
          <w:tab w:val="num" w:pos="1440"/>
        </w:tabs>
        <w:contextualSpacing/>
        <w:rPr>
          <w:rFonts w:ascii="Gill Sans MT" w:hAnsi="Gill Sans MT" w:cs="Arial"/>
          <w:sz w:val="18"/>
          <w:szCs w:val="22"/>
        </w:rPr>
      </w:pPr>
    </w:p>
    <w:p w14:paraId="0ACBA01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materials and sample used to evaluate MPRs 2 and 3 are used to evaluate MPR 4.</w:t>
      </w:r>
    </w:p>
    <w:p w14:paraId="40C8A5A3" w14:textId="77777777" w:rsidR="00410C02" w:rsidRPr="004B5F54" w:rsidRDefault="00410C02" w:rsidP="00880DA6">
      <w:pPr>
        <w:tabs>
          <w:tab w:val="num" w:pos="1440"/>
        </w:tabs>
        <w:contextualSpacing/>
        <w:rPr>
          <w:rFonts w:ascii="Gill Sans MT" w:hAnsi="Gill Sans MT" w:cs="Arial"/>
          <w:sz w:val="18"/>
          <w:szCs w:val="22"/>
        </w:rPr>
      </w:pPr>
    </w:p>
    <w:p w14:paraId="6C87228C"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74547E1" w14:textId="77777777" w:rsidR="00410C02" w:rsidRPr="004B5F54" w:rsidRDefault="00410C02" w:rsidP="00410C02">
      <w:pPr>
        <w:contextualSpacing/>
        <w:rPr>
          <w:rFonts w:ascii="Gill Sans MT" w:hAnsi="Gill Sans MT" w:cs="Arial"/>
          <w:sz w:val="18"/>
          <w:szCs w:val="22"/>
          <w:u w:val="single"/>
        </w:rPr>
      </w:pPr>
    </w:p>
    <w:p w14:paraId="57E32F52" w14:textId="43A94E8F"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 xml:space="preserve">Determine if the </w:t>
      </w:r>
      <w:r w:rsidR="00C50CC6">
        <w:rPr>
          <w:rFonts w:ascii="Gill Sans MT" w:hAnsi="Gill Sans MT" w:cs="Arial"/>
          <w:sz w:val="22"/>
          <w:szCs w:val="22"/>
        </w:rPr>
        <w:t>l</w:t>
      </w:r>
      <w:r w:rsidRPr="004B5F54">
        <w:rPr>
          <w:rFonts w:ascii="Gill Sans MT" w:hAnsi="Gill Sans MT" w:cs="Arial"/>
          <w:sz w:val="22"/>
          <w:szCs w:val="22"/>
        </w:rPr>
        <w:t xml:space="preserve">ocal </w:t>
      </w:r>
      <w:r w:rsidR="00C50CC6">
        <w:rPr>
          <w:rFonts w:ascii="Gill Sans MT" w:hAnsi="Gill Sans MT" w:cs="Arial"/>
          <w:sz w:val="22"/>
          <w:szCs w:val="22"/>
        </w:rPr>
        <w:t>h</w:t>
      </w:r>
      <w:r w:rsidRPr="004B5F54">
        <w:rPr>
          <w:rFonts w:ascii="Gill Sans MT" w:hAnsi="Gill Sans MT" w:cs="Arial"/>
          <w:sz w:val="22"/>
          <w:szCs w:val="22"/>
        </w:rPr>
        <w:t xml:space="preserve">ealth </w:t>
      </w:r>
      <w:r w:rsidR="00C50CC6">
        <w:rPr>
          <w:rFonts w:ascii="Gill Sans MT" w:hAnsi="Gill Sans MT" w:cs="Arial"/>
          <w:sz w:val="22"/>
          <w:szCs w:val="22"/>
        </w:rPr>
        <w:t>d</w:t>
      </w:r>
      <w:r w:rsidRPr="004B5F54">
        <w:rPr>
          <w:rFonts w:ascii="Gill Sans MT" w:hAnsi="Gill Sans MT" w:cs="Arial"/>
          <w:sz w:val="22"/>
          <w:szCs w:val="22"/>
        </w:rPr>
        <w:t>epartment uses an evaluation report form approved by MDARD.</w:t>
      </w:r>
    </w:p>
    <w:p w14:paraId="419B398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Administrative information about the establishment’s legal identity, address, and other information is entered on the evaluation report form.</w:t>
      </w:r>
    </w:p>
    <w:p w14:paraId="7AFBAB1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findings properly document and identify Priority, Priority Foundation, and Core violations.</w:t>
      </w:r>
    </w:p>
    <w:p w14:paraId="23E0700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summarizes the findings relative to compliance with the law.</w:t>
      </w:r>
    </w:p>
    <w:p w14:paraId="74364CA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is legible.</w:t>
      </w:r>
    </w:p>
    <w:p w14:paraId="62277E87"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conveys a clear message.</w:t>
      </w:r>
    </w:p>
    <w:p w14:paraId="202DF58F"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narrative clearly states the violations observed and necessary corrections.</w:t>
      </w:r>
    </w:p>
    <w:p w14:paraId="1E3233BC"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Timeframes for correcting Priority, Priority Foundation, and Core violations are specified.</w:t>
      </w:r>
    </w:p>
    <w:p w14:paraId="06F7836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and dated by the sanitarian.</w:t>
      </w:r>
    </w:p>
    <w:p w14:paraId="60789A3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by an establishment representative.</w:t>
      </w:r>
    </w:p>
    <w:p w14:paraId="0DC06E92" w14:textId="77777777" w:rsidR="001A5640" w:rsidRPr="004B5F54" w:rsidRDefault="001A5640" w:rsidP="00410C02">
      <w:pPr>
        <w:contextualSpacing/>
        <w:rPr>
          <w:rFonts w:ascii="Gill Sans MT" w:hAnsi="Gill Sans MT" w:cs="Arial"/>
          <w:sz w:val="20"/>
          <w:szCs w:val="18"/>
        </w:rPr>
      </w:pPr>
      <w:r w:rsidRPr="004B5F54">
        <w:rPr>
          <w:rFonts w:ascii="Gill Sans MT" w:hAnsi="Gill Sans MT" w:cs="Arial"/>
          <w:sz w:val="20"/>
          <w:szCs w:val="18"/>
        </w:rPr>
        <w:t>(Note:  The pre-opening inspection that is marked “Approved to Open” is considered to be a routine inspection.)</w:t>
      </w:r>
    </w:p>
    <w:p w14:paraId="2A5E9AED" w14:textId="77777777" w:rsidR="001A5640" w:rsidRPr="004B5F54" w:rsidRDefault="001A5640" w:rsidP="00410C02">
      <w:pPr>
        <w:contextualSpacing/>
        <w:rPr>
          <w:rFonts w:ascii="Gill Sans MT" w:hAnsi="Gill Sans MT" w:cs="Arial"/>
          <w:sz w:val="20"/>
          <w:szCs w:val="22"/>
        </w:rPr>
      </w:pPr>
    </w:p>
    <w:p w14:paraId="0A6A3F4E" w14:textId="77777777" w:rsidR="001A5640" w:rsidRPr="004B5F54" w:rsidRDefault="001A5640" w:rsidP="00410C02">
      <w:pPr>
        <w:contextualSpacing/>
        <w:rPr>
          <w:rFonts w:ascii="Gill Sans MT" w:hAnsi="Gill Sans MT" w:cs="Arial"/>
          <w:b/>
          <w:sz w:val="22"/>
          <w:szCs w:val="22"/>
        </w:rPr>
      </w:pPr>
      <w:r w:rsidRPr="004B5F54">
        <w:rPr>
          <w:rFonts w:ascii="Gill Sans MT" w:hAnsi="Gill Sans MT" w:cs="Arial"/>
          <w:b/>
          <w:sz w:val="22"/>
          <w:szCs w:val="22"/>
        </w:rPr>
        <w:t>An establishment folder will be considered to meet the standard when 80% of the evaluation records reviewed meet all of the above concerns (i.e. five out of six evaluation reports meet all of the standards).</w:t>
      </w:r>
    </w:p>
    <w:p w14:paraId="290B5892" w14:textId="77777777" w:rsidR="001A5640" w:rsidRPr="004B5F54" w:rsidRDefault="001A5640" w:rsidP="00410C02">
      <w:pPr>
        <w:contextualSpacing/>
        <w:rPr>
          <w:rFonts w:ascii="Gill Sans MT" w:hAnsi="Gill Sans MT" w:cs="Arial"/>
          <w:sz w:val="20"/>
          <w:szCs w:val="22"/>
        </w:rPr>
      </w:pPr>
    </w:p>
    <w:p w14:paraId="3351AC96"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4</w:t>
      </w:r>
    </w:p>
    <w:p w14:paraId="5F56BE46" w14:textId="77777777" w:rsidR="00410C02" w:rsidRPr="004B5F54" w:rsidRDefault="00410C02" w:rsidP="00410C02">
      <w:pPr>
        <w:contextualSpacing/>
        <w:rPr>
          <w:rFonts w:ascii="Gill Sans MT" w:hAnsi="Gill Sans MT" w:cs="Arial"/>
          <w:b/>
          <w:sz w:val="20"/>
          <w:szCs w:val="22"/>
          <w:u w:val="single"/>
        </w:rPr>
      </w:pPr>
    </w:p>
    <w:p w14:paraId="1DCE5DB8"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80% of the establishments in the sample meet the standard.</w:t>
      </w:r>
    </w:p>
    <w:p w14:paraId="10EE30F7" w14:textId="2FCB4678"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 xml:space="preserve">Priority, Priority Foundation, and Core violations are being properly identified in 80% of the establishments.  Approved evaluation report forms are used; however, occasional clerical omissions bring the compliance rate slightly below 80%.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4B5F54">
        <w:rPr>
          <w:rFonts w:ascii="Gill Sans MT" w:hAnsi="Gill Sans MT" w:cs="Arial"/>
          <w:sz w:val="22"/>
          <w:szCs w:val="22"/>
        </w:rPr>
        <w:t xml:space="preserve">will result in a “Not Met.”  </w:t>
      </w:r>
    </w:p>
    <w:p w14:paraId="1CD93465"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53BBD72A" w14:textId="77777777" w:rsidR="001A5640" w:rsidRPr="004B5F54" w:rsidRDefault="001A5640" w:rsidP="00410C02">
      <w:pPr>
        <w:contextualSpacing/>
        <w:rPr>
          <w:rFonts w:ascii="Gill Sans MT" w:hAnsi="Gill Sans MT" w:cs="Arial"/>
          <w:sz w:val="20"/>
          <w:szCs w:val="22"/>
        </w:rPr>
      </w:pPr>
    </w:p>
    <w:p w14:paraId="683A433E"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Tips for passing MPR 4</w:t>
      </w:r>
    </w:p>
    <w:p w14:paraId="1E328B53" w14:textId="77777777" w:rsidR="00410C02" w:rsidRPr="004B5F54" w:rsidRDefault="00410C02" w:rsidP="00410C02">
      <w:pPr>
        <w:contextualSpacing/>
        <w:rPr>
          <w:rFonts w:ascii="Gill Sans MT" w:hAnsi="Gill Sans MT" w:cs="Arial"/>
          <w:b/>
          <w:sz w:val="20"/>
          <w:szCs w:val="22"/>
          <w:u w:val="single"/>
        </w:rPr>
      </w:pPr>
    </w:p>
    <w:p w14:paraId="1417B4E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Use an approved computer generated evaluation report writing system.</w:t>
      </w:r>
    </w:p>
    <w:p w14:paraId="6C842C9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Use the MDARD evaluation report form.</w:t>
      </w:r>
    </w:p>
    <w:p w14:paraId="25B0079C"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Develop an in-house quality assurance system whereby a supervisor or trainer reviews reports periodically.</w:t>
      </w:r>
    </w:p>
    <w:p w14:paraId="6D20A24B" w14:textId="77777777" w:rsidR="001A5640" w:rsidRPr="004B5F54" w:rsidRDefault="00410C02" w:rsidP="0044297A">
      <w:pPr>
        <w:numPr>
          <w:ilvl w:val="0"/>
          <w:numId w:val="50"/>
        </w:numPr>
        <w:contextualSpacing/>
        <w:rPr>
          <w:rFonts w:ascii="Gill Sans MT" w:hAnsi="Gill Sans MT" w:cs="Arial"/>
          <w:sz w:val="20"/>
        </w:rPr>
      </w:pPr>
      <w:r w:rsidRPr="004B5F54">
        <w:rPr>
          <w:rFonts w:ascii="Gill Sans MT" w:hAnsi="Gill Sans MT" w:cs="Arial"/>
          <w:sz w:val="22"/>
          <w:szCs w:val="22"/>
        </w:rPr>
        <w:br w:type="page"/>
      </w:r>
    </w:p>
    <w:p w14:paraId="17FF010C" w14:textId="77777777"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5</w:t>
      </w:r>
    </w:p>
    <w:p w14:paraId="2CD7EF1E" w14:textId="51379E16"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 xml:space="preserve">Demonstration of </w:t>
      </w:r>
      <w:r w:rsidR="00C50CC6">
        <w:rPr>
          <w:rFonts w:ascii="Gill Sans MT" w:hAnsi="Gill Sans MT" w:cs="Arial"/>
          <w:b/>
          <w:sz w:val="22"/>
          <w:szCs w:val="22"/>
        </w:rPr>
        <w:t>S</w:t>
      </w:r>
      <w:r w:rsidRPr="004B5F54">
        <w:rPr>
          <w:rFonts w:ascii="Gill Sans MT" w:hAnsi="Gill Sans MT" w:cs="Arial"/>
          <w:b/>
          <w:sz w:val="22"/>
          <w:szCs w:val="22"/>
        </w:rPr>
        <w:t>taff Field Review</w:t>
      </w:r>
    </w:p>
    <w:p w14:paraId="72FD2FDB" w14:textId="77777777" w:rsidR="00410C02" w:rsidRPr="004B5F54" w:rsidRDefault="00410C02" w:rsidP="00410C02">
      <w:pPr>
        <w:contextualSpacing/>
        <w:rPr>
          <w:rFonts w:ascii="Gill Sans MT" w:hAnsi="Gill Sans MT"/>
          <w:b/>
          <w:sz w:val="28"/>
        </w:rPr>
      </w:pPr>
    </w:p>
    <w:p w14:paraId="7621DC37" w14:textId="77777777" w:rsidR="00410C02" w:rsidRPr="004B5F54" w:rsidRDefault="00410C02"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C0A2D55" w14:textId="77777777" w:rsidR="00410C02" w:rsidRPr="004B5F54" w:rsidRDefault="00410C02" w:rsidP="00410C02">
      <w:pPr>
        <w:contextualSpacing/>
        <w:rPr>
          <w:rFonts w:ascii="Gill Sans MT" w:hAnsi="Gill Sans MT"/>
          <w:b/>
          <w:sz w:val="2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1A5640" w:rsidRPr="004B5F54" w14:paraId="74DD58EC" w14:textId="77777777" w:rsidTr="004400F1">
        <w:tc>
          <w:tcPr>
            <w:tcW w:w="4680" w:type="dxa"/>
            <w:shd w:val="clear" w:color="auto" w:fill="auto"/>
          </w:tcPr>
          <w:p w14:paraId="7D79D963"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 inspectors per agency</w:t>
            </w:r>
          </w:p>
        </w:tc>
        <w:tc>
          <w:tcPr>
            <w:tcW w:w="4788" w:type="dxa"/>
            <w:shd w:val="clear" w:color="auto" w:fill="auto"/>
          </w:tcPr>
          <w:p w14:paraId="46959E0E"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Establishments visited per agency</w:t>
            </w:r>
          </w:p>
        </w:tc>
      </w:tr>
      <w:tr w:rsidR="001A5640" w:rsidRPr="004B5F54" w14:paraId="7355DFF8" w14:textId="77777777" w:rsidTr="004400F1">
        <w:tc>
          <w:tcPr>
            <w:tcW w:w="4680" w:type="dxa"/>
            <w:shd w:val="clear" w:color="auto" w:fill="auto"/>
          </w:tcPr>
          <w:p w14:paraId="6AA94DC4"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1-2</w:t>
            </w:r>
          </w:p>
        </w:tc>
        <w:tc>
          <w:tcPr>
            <w:tcW w:w="4788" w:type="dxa"/>
            <w:shd w:val="clear" w:color="auto" w:fill="auto"/>
          </w:tcPr>
          <w:p w14:paraId="7C19581A"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Minimum of 2 inspections</w:t>
            </w:r>
          </w:p>
        </w:tc>
      </w:tr>
      <w:tr w:rsidR="001A5640" w:rsidRPr="004B5F54" w14:paraId="66A3A9C7" w14:textId="77777777" w:rsidTr="004400F1">
        <w:tc>
          <w:tcPr>
            <w:tcW w:w="4680" w:type="dxa"/>
            <w:shd w:val="clear" w:color="auto" w:fill="auto"/>
          </w:tcPr>
          <w:p w14:paraId="407E171E"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3-6</w:t>
            </w:r>
          </w:p>
        </w:tc>
        <w:tc>
          <w:tcPr>
            <w:tcW w:w="4788" w:type="dxa"/>
            <w:shd w:val="clear" w:color="auto" w:fill="auto"/>
          </w:tcPr>
          <w:p w14:paraId="4049B4A3"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4 inspections</w:t>
            </w:r>
          </w:p>
        </w:tc>
      </w:tr>
      <w:tr w:rsidR="001A5640" w:rsidRPr="004B5F54" w14:paraId="217B2F6E" w14:textId="77777777" w:rsidTr="004400F1">
        <w:tc>
          <w:tcPr>
            <w:tcW w:w="4680" w:type="dxa"/>
            <w:shd w:val="clear" w:color="auto" w:fill="auto"/>
          </w:tcPr>
          <w:p w14:paraId="2FB52BF5"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7+</w:t>
            </w:r>
          </w:p>
        </w:tc>
        <w:tc>
          <w:tcPr>
            <w:tcW w:w="4788" w:type="dxa"/>
            <w:shd w:val="clear" w:color="auto" w:fill="auto"/>
          </w:tcPr>
          <w:p w14:paraId="546428B9"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 xml:space="preserve"> 75% of inspectors, max of 12 inspections</w:t>
            </w:r>
          </w:p>
        </w:tc>
      </w:tr>
    </w:tbl>
    <w:p w14:paraId="0DD749DC" w14:textId="5DB89F89"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Show demonstration of risk-based evaluations by a variety of program staff</w:t>
      </w:r>
      <w:r w:rsidR="00C50CC6">
        <w:rPr>
          <w:rFonts w:ascii="Gill Sans MT" w:eastAsia="Calibri" w:hAnsi="Gill Sans MT" w:cs="Arial"/>
          <w:sz w:val="22"/>
          <w:szCs w:val="20"/>
        </w:rPr>
        <w:t>,</w:t>
      </w:r>
      <w:r w:rsidRPr="004B5F54">
        <w:rPr>
          <w:rFonts w:ascii="Gill Sans MT" w:eastAsia="Calibri" w:hAnsi="Gill Sans MT" w:cs="Arial"/>
          <w:sz w:val="22"/>
          <w:szCs w:val="20"/>
        </w:rPr>
        <w:t xml:space="preserve"> when possible, each establishment visit must be with a different inspector.  A maximum of one standardized trainer who is currently conducting routine inspections may be used.</w:t>
      </w:r>
    </w:p>
    <w:p w14:paraId="1739278F" w14:textId="77777777"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 xml:space="preserve">A list of all staff doing routine inspections shall be provided to MDARD prior to the audit.  The list of inspectors going out with MDARD will be provided to the </w:t>
      </w:r>
      <w:r w:rsidR="004400F1" w:rsidRPr="004B5F54">
        <w:rPr>
          <w:rFonts w:ascii="Gill Sans MT" w:eastAsia="Calibri" w:hAnsi="Gill Sans MT" w:cs="Arial"/>
          <w:sz w:val="22"/>
          <w:szCs w:val="20"/>
        </w:rPr>
        <w:t>local health department</w:t>
      </w:r>
      <w:r w:rsidRPr="004B5F54">
        <w:rPr>
          <w:rFonts w:ascii="Gill Sans MT" w:eastAsia="Calibri" w:hAnsi="Gill Sans MT" w:cs="Arial"/>
          <w:sz w:val="22"/>
          <w:szCs w:val="20"/>
        </w:rPr>
        <w:t xml:space="preserve"> on the Friday prior to the audit.  MDARD will use a random number generator to choose the inspectors being evaluated, and MDARD will also chose the establishments by random numbers.  Only high risk facilities (Z) will be chosen for this review.</w:t>
      </w:r>
    </w:p>
    <w:p w14:paraId="06AF59FE" w14:textId="77777777" w:rsidR="001A5640" w:rsidRPr="00F13909"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Demonstrate that Risk Factors and Good Retail Practices in the establishments are correctly identified and resolved.</w:t>
      </w:r>
      <w:r w:rsidR="00F13909" w:rsidRPr="00F13909">
        <w:rPr>
          <w:rFonts w:ascii="Arial" w:eastAsia="Calibri" w:hAnsi="Arial" w:cs="Arial"/>
          <w:sz w:val="22"/>
          <w:szCs w:val="22"/>
        </w:rPr>
        <w:t xml:space="preserve"> </w:t>
      </w:r>
      <w:r w:rsidR="00F13909" w:rsidRPr="00F13909">
        <w:rPr>
          <w:rFonts w:ascii="Gill Sans MT" w:eastAsia="Calibri" w:hAnsi="Gill Sans MT" w:cs="Arial"/>
          <w:sz w:val="22"/>
          <w:szCs w:val="22"/>
        </w:rPr>
        <w:t>MDARD will use the Accreditation MPR 5 Field Worksheet for scoring the inspections.</w:t>
      </w:r>
    </w:p>
    <w:p w14:paraId="101C0BDD" w14:textId="77777777" w:rsidR="001A5640" w:rsidRPr="004B5F54" w:rsidRDefault="001A5640" w:rsidP="00410C02">
      <w:pPr>
        <w:contextualSpacing/>
        <w:rPr>
          <w:rFonts w:ascii="Gill Sans MT" w:eastAsia="Calibri" w:hAnsi="Gill Sans MT" w:cs="Arial"/>
          <w:sz w:val="22"/>
          <w:szCs w:val="20"/>
        </w:rPr>
      </w:pPr>
    </w:p>
    <w:p w14:paraId="1EFFE5AB"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How to judge compliance with MPR 5</w:t>
      </w:r>
    </w:p>
    <w:p w14:paraId="5A1A966E" w14:textId="77777777" w:rsidR="00410C02" w:rsidRPr="004B5F54" w:rsidRDefault="00410C02" w:rsidP="00410C02">
      <w:pPr>
        <w:contextualSpacing/>
        <w:rPr>
          <w:rFonts w:ascii="Gill Sans MT" w:eastAsia="Calibri" w:hAnsi="Gill Sans MT" w:cs="Arial"/>
          <w:b/>
          <w:sz w:val="22"/>
          <w:szCs w:val="22"/>
          <w:u w:val="single"/>
        </w:rPr>
      </w:pPr>
    </w:p>
    <w:p w14:paraId="4909D479" w14:textId="77777777"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w:t>
      </w:r>
      <w:r w:rsidRPr="004B5F54">
        <w:rPr>
          <w:rFonts w:ascii="Gill Sans MT" w:eastAsia="Calibri" w:hAnsi="Gill Sans MT" w:cs="Arial"/>
          <w:sz w:val="22"/>
          <w:szCs w:val="22"/>
        </w:rPr>
        <w:t xml:space="preserve"> – 80-100% department compliance with risk based evaluation methodology.</w:t>
      </w:r>
    </w:p>
    <w:p w14:paraId="19290FFC" w14:textId="0ECD3A0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 with Conditions</w:t>
      </w:r>
      <w:r w:rsidRPr="004B5F54">
        <w:rPr>
          <w:rFonts w:ascii="Gill Sans MT" w:eastAsia="Calibri" w:hAnsi="Gill Sans MT" w:cs="Arial"/>
          <w:sz w:val="22"/>
          <w:szCs w:val="22"/>
        </w:rPr>
        <w:t xml:space="preserve"> – 70-79%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based evaluation methodology.</w:t>
      </w:r>
    </w:p>
    <w:p w14:paraId="5756EAD9" w14:textId="7238615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Not Met</w:t>
      </w:r>
      <w:r w:rsidRPr="004B5F54">
        <w:rPr>
          <w:rFonts w:ascii="Gill Sans MT" w:eastAsia="Calibri" w:hAnsi="Gill Sans MT" w:cs="Arial"/>
          <w:sz w:val="22"/>
          <w:szCs w:val="22"/>
        </w:rPr>
        <w:t xml:space="preserve"> –</w:t>
      </w:r>
      <w:r w:rsidR="008D4C63">
        <w:rPr>
          <w:rFonts w:ascii="Gill Sans MT" w:eastAsia="Calibri" w:hAnsi="Gill Sans MT" w:cs="Arial"/>
          <w:sz w:val="22"/>
          <w:szCs w:val="22"/>
        </w:rPr>
        <w:t xml:space="preserve"> </w:t>
      </w:r>
      <w:r w:rsidRPr="004B5F54">
        <w:rPr>
          <w:rFonts w:ascii="Gill Sans MT" w:eastAsia="Calibri" w:hAnsi="Gill Sans MT" w:cs="Arial"/>
          <w:sz w:val="22"/>
          <w:szCs w:val="22"/>
        </w:rPr>
        <w:t>Less than 70%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 xml:space="preserve">based evaluation methodology. </w:t>
      </w:r>
    </w:p>
    <w:p w14:paraId="3C7C586E" w14:textId="77777777" w:rsidR="00410C02" w:rsidRPr="004B5F54" w:rsidRDefault="00410C02" w:rsidP="00880DA6">
      <w:pPr>
        <w:contextualSpacing/>
        <w:rPr>
          <w:rFonts w:ascii="Gill Sans MT" w:eastAsia="Calibri" w:hAnsi="Gill Sans MT" w:cs="Arial"/>
          <w:b/>
          <w:color w:val="FF0000"/>
          <w:sz w:val="22"/>
          <w:szCs w:val="22"/>
        </w:rPr>
      </w:pPr>
    </w:p>
    <w:p w14:paraId="09594663"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Tips for passing MPR 5</w:t>
      </w:r>
    </w:p>
    <w:p w14:paraId="40EDEFF3" w14:textId="77777777" w:rsidR="00410C02" w:rsidRPr="004B5F54" w:rsidRDefault="00410C02" w:rsidP="00410C02">
      <w:pPr>
        <w:contextualSpacing/>
        <w:rPr>
          <w:rFonts w:ascii="Gill Sans MT" w:eastAsia="Calibri" w:hAnsi="Gill Sans MT" w:cs="Arial"/>
          <w:b/>
          <w:sz w:val="22"/>
          <w:szCs w:val="22"/>
          <w:u w:val="single"/>
        </w:rPr>
      </w:pPr>
    </w:p>
    <w:p w14:paraId="031B08A9" w14:textId="77FBC416"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Make certain staff is appropriately trained to conduct risk</w:t>
      </w:r>
      <w:r w:rsidR="008D4C63">
        <w:rPr>
          <w:rFonts w:ascii="Gill Sans MT" w:hAnsi="Gill Sans MT" w:cs="Arial"/>
          <w:sz w:val="22"/>
          <w:szCs w:val="22"/>
        </w:rPr>
        <w:t>-</w:t>
      </w:r>
      <w:r w:rsidRPr="00F13909">
        <w:rPr>
          <w:rFonts w:ascii="Gill Sans MT" w:hAnsi="Gill Sans MT" w:cs="Arial"/>
          <w:sz w:val="22"/>
          <w:szCs w:val="22"/>
        </w:rPr>
        <w:t>based evaluations.</w:t>
      </w:r>
    </w:p>
    <w:p w14:paraId="3F27E488" w14:textId="510E01FF"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Have inspectors document observed violations</w:t>
      </w:r>
      <w:r w:rsidR="008D4C63">
        <w:rPr>
          <w:rFonts w:ascii="Gill Sans MT" w:hAnsi="Gill Sans MT" w:cs="Arial"/>
          <w:sz w:val="22"/>
          <w:szCs w:val="22"/>
        </w:rPr>
        <w:t>,</w:t>
      </w:r>
      <w:r w:rsidRPr="00F13909">
        <w:rPr>
          <w:rFonts w:ascii="Gill Sans MT" w:hAnsi="Gill Sans MT" w:cs="Arial"/>
          <w:sz w:val="22"/>
          <w:szCs w:val="22"/>
        </w:rPr>
        <w:t xml:space="preserve"> whether corrected at time of evaluation or not.</w:t>
      </w:r>
    </w:p>
    <w:p w14:paraId="78770488"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Conduct internal quality assurance audits to make certain that staff is properly identifying intervention and risk factor violations and good retail practice violations.</w:t>
      </w:r>
    </w:p>
    <w:p w14:paraId="08F5BF0F"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Utilize the Accreditation MPR 5 Field Worksheet or similar document when training and/or evaluating food service inspection staff.</w:t>
      </w:r>
    </w:p>
    <w:p w14:paraId="56AF5A6B" w14:textId="77777777" w:rsidR="001A5640" w:rsidRPr="004B5F54" w:rsidRDefault="001A5640" w:rsidP="00410C02">
      <w:pPr>
        <w:contextualSpacing/>
        <w:rPr>
          <w:rFonts w:ascii="Gill Sans MT" w:hAnsi="Gill Sans MT" w:cs="Arial"/>
          <w:b/>
          <w:sz w:val="22"/>
          <w:szCs w:val="22"/>
        </w:rPr>
      </w:pPr>
    </w:p>
    <w:p w14:paraId="202CAF03" w14:textId="77777777" w:rsidR="009C4610" w:rsidRPr="004B5F54" w:rsidRDefault="009C4610" w:rsidP="00410C02">
      <w:pPr>
        <w:contextualSpacing/>
        <w:rPr>
          <w:rFonts w:ascii="Gill Sans MT" w:hAnsi="Gill Sans MT" w:cs="Arial"/>
          <w:sz w:val="20"/>
          <w:szCs w:val="20"/>
        </w:rPr>
      </w:pPr>
    </w:p>
    <w:p w14:paraId="6D42CE65" w14:textId="77777777" w:rsidR="00DD3A71" w:rsidRPr="004B5F54" w:rsidRDefault="00DD3A71" w:rsidP="00410C02">
      <w:pPr>
        <w:ind w:left="720"/>
        <w:contextualSpacing/>
        <w:rPr>
          <w:rFonts w:ascii="Gill Sans MT" w:hAnsi="Gill Sans MT"/>
          <w:sz w:val="20"/>
          <w:szCs w:val="20"/>
        </w:rPr>
      </w:pPr>
    </w:p>
    <w:p w14:paraId="36F4DD65" w14:textId="77777777" w:rsidR="005E2D8C" w:rsidRPr="004B5F54" w:rsidRDefault="005E2D8C" w:rsidP="00410C02">
      <w:pPr>
        <w:tabs>
          <w:tab w:val="left" w:pos="1440"/>
          <w:tab w:val="left" w:pos="1620"/>
          <w:tab w:val="left" w:pos="2520"/>
          <w:tab w:val="left" w:pos="2700"/>
          <w:tab w:val="num" w:pos="2880"/>
        </w:tabs>
        <w:contextualSpacing/>
        <w:rPr>
          <w:rFonts w:ascii="Gill Sans MT" w:hAnsi="Gill Sans MT" w:cs="Arial"/>
          <w:sz w:val="20"/>
        </w:rPr>
      </w:pPr>
    </w:p>
    <w:p w14:paraId="6ADE4A53" w14:textId="77777777" w:rsidR="007E42C5" w:rsidRPr="004B5F54" w:rsidRDefault="007E42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6CD63BCD"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6</w:t>
      </w:r>
    </w:p>
    <w:p w14:paraId="71C105CE"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Records</w:t>
      </w:r>
    </w:p>
    <w:p w14:paraId="1508A40D" w14:textId="77777777" w:rsidR="003A0C21" w:rsidRPr="004B5F54" w:rsidRDefault="003A0C21" w:rsidP="00410C02">
      <w:pPr>
        <w:contextualSpacing/>
        <w:rPr>
          <w:rFonts w:ascii="Gill Sans MT" w:hAnsi="Gill Sans MT"/>
          <w:b/>
          <w:sz w:val="28"/>
        </w:rPr>
      </w:pPr>
    </w:p>
    <w:p w14:paraId="078A5613"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MPR/Sample Selection</w:t>
      </w:r>
    </w:p>
    <w:p w14:paraId="6114D817" w14:textId="77777777" w:rsidR="00410C02" w:rsidRPr="004B5F54" w:rsidRDefault="00410C02" w:rsidP="00410C02">
      <w:pPr>
        <w:contextualSpacing/>
        <w:rPr>
          <w:rFonts w:ascii="Gill Sans MT" w:hAnsi="Gill Sans MT" w:cs="Arial"/>
          <w:b/>
          <w:sz w:val="22"/>
          <w:szCs w:val="22"/>
          <w:u w:val="single"/>
        </w:rPr>
      </w:pPr>
    </w:p>
    <w:p w14:paraId="77B2C53E" w14:textId="77777777" w:rsidR="00F13909" w:rsidRPr="00F13909" w:rsidRDefault="00F13909" w:rsidP="0044297A">
      <w:pPr>
        <w:numPr>
          <w:ilvl w:val="1"/>
          <w:numId w:val="122"/>
        </w:numPr>
        <w:tabs>
          <w:tab w:val="num" w:pos="1080"/>
        </w:tabs>
        <w:ind w:left="1080"/>
        <w:rPr>
          <w:rFonts w:ascii="Gill Sans MT" w:hAnsi="Gill Sans MT" w:cs="Arial"/>
          <w:sz w:val="22"/>
          <w:szCs w:val="22"/>
        </w:rPr>
      </w:pPr>
      <w:r w:rsidRPr="00F13909">
        <w:rPr>
          <w:rFonts w:ascii="Gill Sans MT" w:hAnsi="Gill Sans MT" w:cs="Arial"/>
          <w:sz w:val="22"/>
          <w:szCs w:val="22"/>
        </w:rPr>
        <w:t>The materials and sample used to evaluate MPRs 1, 3, 4, 9, and 10</w:t>
      </w:r>
      <w:r w:rsidRPr="00F13909">
        <w:rPr>
          <w:rFonts w:ascii="Gill Sans MT" w:hAnsi="Gill Sans MT" w:cs="Arial"/>
          <w:color w:val="00B0F0"/>
          <w:sz w:val="22"/>
          <w:szCs w:val="22"/>
        </w:rPr>
        <w:t xml:space="preserve"> </w:t>
      </w:r>
      <w:r w:rsidRPr="00F13909">
        <w:rPr>
          <w:rFonts w:ascii="Gill Sans MT" w:hAnsi="Gill Sans MT" w:cs="Arial"/>
          <w:sz w:val="22"/>
          <w:szCs w:val="22"/>
        </w:rPr>
        <w:t>are used to evaluate MPR 6.</w:t>
      </w:r>
    </w:p>
    <w:p w14:paraId="2045C207" w14:textId="77777777" w:rsidR="00674A81" w:rsidRPr="004B5F54" w:rsidRDefault="00674A81" w:rsidP="00410C02">
      <w:pPr>
        <w:contextualSpacing/>
        <w:rPr>
          <w:rFonts w:ascii="Gill Sans MT" w:hAnsi="Gill Sans MT" w:cs="Arial"/>
          <w:sz w:val="22"/>
          <w:szCs w:val="22"/>
        </w:rPr>
      </w:pPr>
    </w:p>
    <w:p w14:paraId="2F314C9A"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154836B" w14:textId="77777777" w:rsidR="00410C02" w:rsidRPr="004B5F54" w:rsidRDefault="00410C02" w:rsidP="00410C02">
      <w:pPr>
        <w:contextualSpacing/>
        <w:rPr>
          <w:rFonts w:ascii="Gill Sans MT" w:hAnsi="Gill Sans MT" w:cs="Arial"/>
          <w:b/>
          <w:sz w:val="22"/>
          <w:szCs w:val="22"/>
          <w:u w:val="single"/>
        </w:rPr>
      </w:pPr>
    </w:p>
    <w:p w14:paraId="724260AE"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Records are maintained in accordance with “Annex 3 – Excerpt from MDCH General Schedule #7.”</w:t>
      </w:r>
    </w:p>
    <w:p w14:paraId="7783F7F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The local health department staff can retrieve the records necessary for the audit.</w:t>
      </w:r>
    </w:p>
    <w:p w14:paraId="1CCD534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Applications and licenses are processed in accordance with law.  Complete application information includes:</w:t>
      </w:r>
    </w:p>
    <w:p w14:paraId="0C01288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 of issuance </w:t>
      </w:r>
    </w:p>
    <w:p w14:paraId="237BC8E9"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date(s) of operational inspections for STFUs </w:t>
      </w:r>
    </w:p>
    <w:p w14:paraId="5ED769A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Signatures (approved electronic signatures are acceptable) of the operator and signature of a person designated by the department and/or their assignees are provided </w:t>
      </w:r>
    </w:p>
    <w:p w14:paraId="08FC67A3" w14:textId="109E6CB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Pre-opening evaluation report is dated either before</w:t>
      </w:r>
      <w:r w:rsidR="008D4C63">
        <w:rPr>
          <w:rFonts w:ascii="Gill Sans MT" w:hAnsi="Gill Sans MT" w:cs="Arial"/>
          <w:sz w:val="22"/>
          <w:szCs w:val="22"/>
        </w:rPr>
        <w:t>,</w:t>
      </w:r>
      <w:r w:rsidRPr="005B41FD">
        <w:rPr>
          <w:rFonts w:ascii="Gill Sans MT" w:hAnsi="Gill Sans MT" w:cs="Arial"/>
          <w:sz w:val="22"/>
          <w:szCs w:val="22"/>
        </w:rPr>
        <w:t xml:space="preserve"> or on the same day the license is signed</w:t>
      </w:r>
    </w:p>
    <w:p w14:paraId="56208E63" w14:textId="77777777" w:rsidR="00410C02" w:rsidRPr="004B5F54" w:rsidRDefault="00410C02" w:rsidP="00880DA6">
      <w:pPr>
        <w:ind w:left="1080"/>
        <w:contextualSpacing/>
        <w:rPr>
          <w:rFonts w:ascii="Gill Sans MT" w:hAnsi="Gill Sans MT" w:cs="Arial"/>
          <w:sz w:val="22"/>
          <w:szCs w:val="22"/>
        </w:rPr>
      </w:pPr>
    </w:p>
    <w:p w14:paraId="3A035251"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6</w:t>
      </w:r>
    </w:p>
    <w:p w14:paraId="2C79CBE9" w14:textId="77777777" w:rsidR="00410C02" w:rsidRPr="004B5F54" w:rsidRDefault="00410C02" w:rsidP="00410C02">
      <w:pPr>
        <w:contextualSpacing/>
        <w:rPr>
          <w:rFonts w:ascii="Gill Sans MT" w:hAnsi="Gill Sans MT" w:cs="Arial"/>
          <w:b/>
          <w:sz w:val="22"/>
          <w:szCs w:val="22"/>
          <w:u w:val="single"/>
        </w:rPr>
      </w:pPr>
    </w:p>
    <w:p w14:paraId="5790855B" w14:textId="46FD0A1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80% of overall records are in compliance</w:t>
      </w:r>
      <w:r w:rsidR="008D4C63">
        <w:rPr>
          <w:rFonts w:ascii="Gill Sans MT" w:hAnsi="Gill Sans MT" w:cs="Arial"/>
          <w:sz w:val="22"/>
          <w:szCs w:val="22"/>
        </w:rPr>
        <w:t>.</w:t>
      </w:r>
    </w:p>
    <w:p w14:paraId="5E58DA7C" w14:textId="77777777" w:rsidR="00A11B27"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- 70-79% of compliance overall record keeping. </w:t>
      </w:r>
    </w:p>
    <w:p w14:paraId="11C2AC81" w14:textId="28BD718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Less than 70% of compliance in record keeping.</w:t>
      </w:r>
    </w:p>
    <w:p w14:paraId="74608217" w14:textId="77777777" w:rsidR="00674A81" w:rsidRPr="004B5F54" w:rsidRDefault="00674A81" w:rsidP="00410C02">
      <w:pPr>
        <w:contextualSpacing/>
        <w:rPr>
          <w:rFonts w:ascii="Gill Sans MT" w:hAnsi="Gill Sans MT" w:cs="Arial"/>
          <w:sz w:val="22"/>
          <w:szCs w:val="22"/>
        </w:rPr>
      </w:pPr>
    </w:p>
    <w:p w14:paraId="356B9328"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Tips for passing MPR 6</w:t>
      </w:r>
    </w:p>
    <w:p w14:paraId="7AF94776" w14:textId="77777777" w:rsidR="00410C02" w:rsidRPr="004B5F54" w:rsidRDefault="00410C02" w:rsidP="00410C02">
      <w:pPr>
        <w:contextualSpacing/>
        <w:rPr>
          <w:rFonts w:ascii="Gill Sans MT" w:hAnsi="Gill Sans MT" w:cs="Arial"/>
          <w:b/>
          <w:sz w:val="22"/>
          <w:szCs w:val="22"/>
          <w:u w:val="single"/>
        </w:rPr>
      </w:pPr>
    </w:p>
    <w:p w14:paraId="48376337"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Assign one person the responsibility for maintaining the filing system.</w:t>
      </w:r>
    </w:p>
    <w:p w14:paraId="0FE61DCF"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Use “out-cards” when removing records from the filing system.</w:t>
      </w:r>
    </w:p>
    <w:p w14:paraId="0A124619"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Do not hold licensing materials.  Process them immediately.  Follow the enforcement procedure if there are problems preventing licensure.</w:t>
      </w:r>
    </w:p>
    <w:p w14:paraId="7A17F3E3" w14:textId="77777777" w:rsidR="00674A81" w:rsidRPr="004B5F54" w:rsidRDefault="00410C02"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Cs w:val="22"/>
        </w:rPr>
        <w:br w:type="page"/>
      </w:r>
    </w:p>
    <w:p w14:paraId="03F43E42"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7</w:t>
      </w:r>
    </w:p>
    <w:p w14:paraId="4C0527F1"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bCs/>
        </w:rPr>
        <w:t>Enforcement</w:t>
      </w:r>
    </w:p>
    <w:p w14:paraId="7CDA2AB4" w14:textId="77777777" w:rsidR="003A0C21" w:rsidRPr="004B5F54" w:rsidRDefault="003A0C21" w:rsidP="00410C02">
      <w:pPr>
        <w:contextualSpacing/>
        <w:rPr>
          <w:rFonts w:ascii="Gill Sans MT" w:hAnsi="Gill Sans MT"/>
          <w:b/>
          <w:sz w:val="22"/>
        </w:rPr>
      </w:pPr>
    </w:p>
    <w:p w14:paraId="58A539A5" w14:textId="77777777" w:rsidR="00674A81" w:rsidRPr="004B5F54" w:rsidRDefault="00674A81" w:rsidP="002E0DCB">
      <w:pPr>
        <w:contextualSpacing/>
        <w:rPr>
          <w:rFonts w:ascii="Gill Sans MT" w:hAnsi="Gill Sans MT" w:cs="Arial"/>
          <w:b/>
          <w:szCs w:val="22"/>
          <w:u w:val="single"/>
        </w:rPr>
      </w:pPr>
      <w:bookmarkStart w:id="5" w:name="_Toc49573453"/>
      <w:r w:rsidRPr="004B5F54">
        <w:rPr>
          <w:rFonts w:ascii="Gill Sans MT" w:hAnsi="Gill Sans MT" w:cs="Arial"/>
          <w:b/>
          <w:szCs w:val="22"/>
          <w:u w:val="single"/>
        </w:rPr>
        <w:t>Materials necessary for auditing the MPR</w:t>
      </w:r>
      <w:bookmarkEnd w:id="5"/>
    </w:p>
    <w:p w14:paraId="55A14B54" w14:textId="77777777" w:rsidR="002E0DCB" w:rsidRPr="004B5F54" w:rsidRDefault="002E0DCB" w:rsidP="002E0DCB">
      <w:pPr>
        <w:contextualSpacing/>
        <w:rPr>
          <w:rFonts w:ascii="Gill Sans MT" w:hAnsi="Gill Sans MT" w:cs="Arial"/>
          <w:b/>
          <w:sz w:val="16"/>
          <w:szCs w:val="22"/>
          <w:u w:val="single"/>
        </w:rPr>
      </w:pPr>
    </w:p>
    <w:p w14:paraId="27D3ADE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Copy of the local health department’s enforcement policy.</w:t>
      </w:r>
    </w:p>
    <w:p w14:paraId="7EC46A2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 xml:space="preserve">The records and sample used to evaluate MPR 4. </w:t>
      </w:r>
    </w:p>
    <w:p w14:paraId="502A8E66" w14:textId="77777777" w:rsidR="00674A81" w:rsidRPr="004B5F54" w:rsidRDefault="00674A81" w:rsidP="00410C02">
      <w:pPr>
        <w:ind w:left="720"/>
        <w:contextualSpacing/>
        <w:rPr>
          <w:rFonts w:ascii="Gill Sans MT" w:hAnsi="Gill Sans MT" w:cs="Arial"/>
          <w:sz w:val="18"/>
          <w:szCs w:val="22"/>
        </w:rPr>
      </w:pPr>
    </w:p>
    <w:p w14:paraId="0BA5CCAE"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2A9D8B8" w14:textId="77777777" w:rsidR="002E0DCB" w:rsidRPr="004B5F54" w:rsidRDefault="002E0DCB" w:rsidP="002E0DCB">
      <w:pPr>
        <w:contextualSpacing/>
        <w:rPr>
          <w:rFonts w:ascii="Gill Sans MT" w:hAnsi="Gill Sans MT" w:cs="Arial"/>
          <w:b/>
          <w:sz w:val="18"/>
          <w:szCs w:val="22"/>
          <w:u w:val="single"/>
        </w:rPr>
      </w:pPr>
    </w:p>
    <w:p w14:paraId="78EBFCCE" w14:textId="77777777" w:rsidR="00674A81" w:rsidRPr="004B5F54" w:rsidRDefault="00674A81" w:rsidP="0044297A">
      <w:pPr>
        <w:numPr>
          <w:ilvl w:val="0"/>
          <w:numId w:val="37"/>
        </w:numPr>
        <w:tabs>
          <w:tab w:val="clear" w:pos="720"/>
        </w:tabs>
        <w:contextualSpacing/>
        <w:rPr>
          <w:rFonts w:ascii="Gill Sans MT" w:hAnsi="Gill Sans MT" w:cs="Arial"/>
          <w:sz w:val="22"/>
          <w:szCs w:val="22"/>
        </w:rPr>
      </w:pPr>
      <w:r w:rsidRPr="004B5F54">
        <w:rPr>
          <w:rFonts w:ascii="Gill Sans MT" w:hAnsi="Gill Sans MT" w:cs="Arial"/>
          <w:sz w:val="22"/>
          <w:szCs w:val="22"/>
        </w:rPr>
        <w:t>Determine if the enforcement policy affords notice and opportunity for a hearing equivalent to the Administrative Procedures Act, Act 306 P.A.1969.</w:t>
      </w:r>
    </w:p>
    <w:p w14:paraId="104E75AE"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The policy is compatible with Chapter 8 of the 2009 Food Code, and the Michigan Food Law.</w:t>
      </w:r>
    </w:p>
    <w:p w14:paraId="2D055E04"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Determine if the department’s policy has enforcement procedures for addressing unauthorized construction, operating without a license, imminent health hazards, continuous or recurring Priority and Priority Foundation violations</w:t>
      </w:r>
      <w:r w:rsidRPr="004B5F54">
        <w:rPr>
          <w:rFonts w:ascii="Gill Sans MT" w:hAnsi="Gill Sans MT" w:cs="Arial"/>
          <w:strike/>
          <w:sz w:val="22"/>
          <w:szCs w:val="22"/>
        </w:rPr>
        <w:t>.</w:t>
      </w:r>
      <w:r w:rsidRPr="004B5F54">
        <w:rPr>
          <w:rFonts w:ascii="Gill Sans MT" w:hAnsi="Gill Sans MT" w:cs="Arial"/>
          <w:sz w:val="22"/>
          <w:szCs w:val="22"/>
        </w:rPr>
        <w:t xml:space="preserve"> </w:t>
      </w:r>
    </w:p>
    <w:p w14:paraId="41F49612" w14:textId="1367C1C0"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 xml:space="preserve">Verify if the policy has been adopted and signed by the </w:t>
      </w:r>
      <w:r w:rsidR="007F0B66">
        <w:rPr>
          <w:rFonts w:ascii="Gill Sans MT" w:hAnsi="Gill Sans MT" w:cs="Arial"/>
          <w:sz w:val="22"/>
          <w:szCs w:val="22"/>
        </w:rPr>
        <w:t>h</w:t>
      </w:r>
      <w:r w:rsidRPr="004B5F54">
        <w:rPr>
          <w:rFonts w:ascii="Gill Sans MT" w:hAnsi="Gill Sans MT" w:cs="Arial"/>
          <w:sz w:val="22"/>
          <w:szCs w:val="22"/>
        </w:rPr>
        <w:t xml:space="preserve">ealth </w:t>
      </w:r>
      <w:r w:rsidR="007F0B66">
        <w:rPr>
          <w:rFonts w:ascii="Gill Sans MT" w:hAnsi="Gill Sans MT" w:cs="Arial"/>
          <w:sz w:val="22"/>
          <w:szCs w:val="22"/>
        </w:rPr>
        <w:t>o</w:t>
      </w:r>
      <w:r w:rsidRPr="004B5F54">
        <w:rPr>
          <w:rFonts w:ascii="Gill Sans MT" w:hAnsi="Gill Sans MT" w:cs="Arial"/>
          <w:sz w:val="22"/>
          <w:szCs w:val="22"/>
        </w:rPr>
        <w:t>fficer or designee.</w:t>
      </w:r>
    </w:p>
    <w:p w14:paraId="5F2E097A"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Review the past three years of evaluation reports from the sample of establishments to determine if the department’s enforcement policy is being followed.  An individual establishment folder will be considered to be in compliance when the appropriate action specified in the enforcement policy is taken to eliminate (see MDARD’s “Model Enforcement Policy” for definitions):</w:t>
      </w:r>
    </w:p>
    <w:p w14:paraId="042E7E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Operation without a license</w:t>
      </w:r>
      <w:r w:rsidR="004400F1" w:rsidRPr="004B5F54">
        <w:rPr>
          <w:rFonts w:ascii="Gill Sans MT" w:hAnsi="Gill Sans MT" w:cs="Arial"/>
          <w:sz w:val="22"/>
          <w:szCs w:val="22"/>
        </w:rPr>
        <w:t>.</w:t>
      </w:r>
    </w:p>
    <w:p w14:paraId="06B6595A"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Imminent health hazards</w:t>
      </w:r>
      <w:r w:rsidR="004400F1" w:rsidRPr="004B5F54">
        <w:rPr>
          <w:rFonts w:ascii="Gill Sans MT" w:hAnsi="Gill Sans MT" w:cs="Arial"/>
          <w:sz w:val="22"/>
          <w:szCs w:val="22"/>
        </w:rPr>
        <w:t>.</w:t>
      </w:r>
    </w:p>
    <w:p w14:paraId="1C8E7510" w14:textId="7F349998"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Continuous Priorit</w:t>
      </w:r>
      <w:r w:rsidR="004400F1" w:rsidRPr="004B5F54">
        <w:rPr>
          <w:rFonts w:ascii="Gill Sans MT" w:hAnsi="Gill Sans MT" w:cs="Arial"/>
          <w:sz w:val="22"/>
          <w:szCs w:val="22"/>
        </w:rPr>
        <w:t>y, Priority Foundation</w:t>
      </w:r>
      <w:r w:rsidR="007F0B66">
        <w:rPr>
          <w:rFonts w:ascii="Gill Sans MT" w:hAnsi="Gill Sans MT" w:cs="Arial"/>
          <w:sz w:val="22"/>
          <w:szCs w:val="22"/>
        </w:rPr>
        <w:t>,</w:t>
      </w:r>
      <w:r w:rsidR="004400F1" w:rsidRPr="004B5F54">
        <w:rPr>
          <w:rFonts w:ascii="Gill Sans MT" w:hAnsi="Gill Sans MT" w:cs="Arial"/>
          <w:sz w:val="22"/>
          <w:szCs w:val="22"/>
        </w:rPr>
        <w:t xml:space="preserve"> and Core violations.</w:t>
      </w:r>
    </w:p>
    <w:p w14:paraId="202DB6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Recurring P</w:t>
      </w:r>
      <w:r w:rsidR="004400F1" w:rsidRPr="004B5F54">
        <w:rPr>
          <w:rFonts w:ascii="Gill Sans MT" w:hAnsi="Gill Sans MT" w:cs="Arial"/>
          <w:sz w:val="22"/>
          <w:szCs w:val="22"/>
        </w:rPr>
        <w:t>riority and Priority Foundation violations.</w:t>
      </w:r>
    </w:p>
    <w:p w14:paraId="4B2CD9DD" w14:textId="77777777" w:rsidR="00674A81" w:rsidRPr="004B5F54" w:rsidRDefault="00674A81" w:rsidP="00410C02">
      <w:pPr>
        <w:contextualSpacing/>
        <w:rPr>
          <w:rFonts w:ascii="Gill Sans MT" w:hAnsi="Gill Sans MT" w:cs="Arial"/>
          <w:sz w:val="20"/>
          <w:szCs w:val="22"/>
        </w:rPr>
      </w:pPr>
    </w:p>
    <w:p w14:paraId="12AEDB4A"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7</w:t>
      </w:r>
    </w:p>
    <w:p w14:paraId="591F5DDA" w14:textId="77777777" w:rsidR="002E0DCB" w:rsidRPr="004B5F54" w:rsidRDefault="002E0DCB" w:rsidP="002E0DCB">
      <w:pPr>
        <w:contextualSpacing/>
        <w:rPr>
          <w:rFonts w:ascii="Gill Sans MT" w:hAnsi="Gill Sans MT" w:cs="Arial"/>
          <w:b/>
          <w:sz w:val="18"/>
          <w:szCs w:val="22"/>
          <w:u w:val="single"/>
        </w:rPr>
      </w:pPr>
    </w:p>
    <w:p w14:paraId="23606856" w14:textId="77777777" w:rsidR="005B41FD" w:rsidRPr="005B41FD" w:rsidRDefault="005B41FD" w:rsidP="0044297A">
      <w:pPr>
        <w:numPr>
          <w:ilvl w:val="0"/>
          <w:numId w:val="125"/>
        </w:numPr>
        <w:rPr>
          <w:rFonts w:ascii="Gill Sans MT" w:hAnsi="Gill Sans MT" w:cs="Arial"/>
          <w:sz w:val="22"/>
          <w:szCs w:val="22"/>
        </w:rPr>
      </w:pPr>
      <w:r w:rsidRPr="005B41FD">
        <w:rPr>
          <w:rFonts w:ascii="Gill Sans MT" w:hAnsi="Gill Sans MT" w:cs="Arial"/>
          <w:b/>
          <w:sz w:val="22"/>
          <w:szCs w:val="22"/>
        </w:rPr>
        <w:t>Met</w:t>
      </w:r>
      <w:r w:rsidRPr="005B41FD">
        <w:rPr>
          <w:rFonts w:ascii="Gill Sans MT" w:hAnsi="Gill Sans MT" w:cs="Arial"/>
          <w:sz w:val="22"/>
          <w:szCs w:val="22"/>
        </w:rPr>
        <w:t xml:space="preserve"> – At least 80% of the establishment folders reviewed indicate the enforcement policy is being followed. An enforcement policy that meets the evaluation criteria has been adopted.</w:t>
      </w:r>
    </w:p>
    <w:p w14:paraId="448F738C" w14:textId="1E3E2BCD" w:rsidR="005B41FD" w:rsidRPr="00A92AE9" w:rsidRDefault="005B41FD" w:rsidP="00A92AE9">
      <w:pPr>
        <w:pStyle w:val="ListParagraph"/>
        <w:numPr>
          <w:ilvl w:val="0"/>
          <w:numId w:val="125"/>
        </w:numPr>
        <w:rPr>
          <w:rFonts w:ascii="Gill Sans MT" w:hAnsi="Gill Sans MT" w:cs="Arial"/>
          <w:sz w:val="22"/>
          <w:szCs w:val="22"/>
        </w:rPr>
      </w:pPr>
      <w:r w:rsidRPr="00A92AE9">
        <w:rPr>
          <w:rFonts w:ascii="Gill Sans MT" w:hAnsi="Gill Sans MT" w:cs="Arial"/>
          <w:b/>
          <w:sz w:val="22"/>
          <w:szCs w:val="22"/>
        </w:rPr>
        <w:t>Met with Conditions</w:t>
      </w:r>
      <w:r w:rsidRPr="00A92AE9">
        <w:rPr>
          <w:rFonts w:ascii="Gill Sans MT" w:hAnsi="Gill Sans MT" w:cs="Arial"/>
          <w:sz w:val="22"/>
          <w:szCs w:val="22"/>
        </w:rPr>
        <w:t xml:space="preserve"> – An enforcement policy that meets the evaluation criteria has been adopted.  At least 80% of the establishment folders indicate the enforcement policy is being followed; however, there is at least one example of a significant lack of enforcement action that could have public health consequences.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A92AE9">
        <w:rPr>
          <w:rFonts w:ascii="Gill Sans MT" w:hAnsi="Gill Sans MT" w:cs="Arial"/>
          <w:sz w:val="22"/>
          <w:szCs w:val="22"/>
        </w:rPr>
        <w:t>will result in a “Not Met.”</w:t>
      </w:r>
    </w:p>
    <w:p w14:paraId="4E50A690" w14:textId="77777777" w:rsidR="005B41FD" w:rsidRPr="005B41FD" w:rsidRDefault="005B41FD" w:rsidP="0044297A">
      <w:pPr>
        <w:numPr>
          <w:ilvl w:val="0"/>
          <w:numId w:val="125"/>
        </w:numPr>
        <w:rPr>
          <w:rFonts w:ascii="Arial" w:hAnsi="Arial" w:cs="Arial"/>
          <w:sz w:val="22"/>
          <w:szCs w:val="22"/>
        </w:rPr>
      </w:pPr>
      <w:r w:rsidRPr="005B41FD">
        <w:rPr>
          <w:rFonts w:ascii="Gill Sans MT" w:hAnsi="Gill Sans MT" w:cs="Arial"/>
          <w:b/>
          <w:sz w:val="22"/>
          <w:szCs w:val="22"/>
        </w:rPr>
        <w:t>Not Met</w:t>
      </w:r>
      <w:r w:rsidRPr="005B41FD">
        <w:rPr>
          <w:rFonts w:ascii="Gill Sans MT" w:hAnsi="Gill Sans MT" w:cs="Arial"/>
          <w:sz w:val="22"/>
          <w:szCs w:val="22"/>
        </w:rPr>
        <w:t xml:space="preserve"> – Less than 80% of the establishment folders indicate the enforcement policy is being followed.  An enforcement policy that meets the evaluation criteria has not been adopted.</w:t>
      </w:r>
    </w:p>
    <w:p w14:paraId="0712C0F3" w14:textId="77777777" w:rsidR="005B41FD" w:rsidRDefault="005B41FD" w:rsidP="002E0DCB">
      <w:pPr>
        <w:contextualSpacing/>
        <w:rPr>
          <w:rFonts w:ascii="Gill Sans MT" w:hAnsi="Gill Sans MT" w:cs="Arial"/>
          <w:b/>
          <w:szCs w:val="22"/>
          <w:u w:val="single"/>
        </w:rPr>
      </w:pPr>
    </w:p>
    <w:p w14:paraId="7580ED8F"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7</w:t>
      </w:r>
    </w:p>
    <w:p w14:paraId="6E268B7F" w14:textId="77777777" w:rsidR="002E0DCB" w:rsidRPr="004B5F54" w:rsidRDefault="002E0DCB" w:rsidP="002E0DCB">
      <w:pPr>
        <w:contextualSpacing/>
        <w:rPr>
          <w:rFonts w:ascii="Gill Sans MT" w:hAnsi="Gill Sans MT" w:cs="Arial"/>
          <w:b/>
          <w:sz w:val="18"/>
          <w:szCs w:val="22"/>
          <w:u w:val="single"/>
        </w:rPr>
      </w:pPr>
    </w:p>
    <w:p w14:paraId="57C26D6A" w14:textId="77777777" w:rsidR="00674A81" w:rsidRPr="004B5F54" w:rsidRDefault="00AE34E8"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Use</w:t>
      </w:r>
      <w:r w:rsidR="00674A81" w:rsidRPr="004B5F54">
        <w:rPr>
          <w:rFonts w:ascii="Gill Sans MT" w:hAnsi="Gill Sans MT" w:cs="Arial"/>
          <w:sz w:val="22"/>
          <w:szCs w:val="22"/>
        </w:rPr>
        <w:t xml:space="preserve"> MDARD’s “Model Enforcement Policy.”</w:t>
      </w:r>
    </w:p>
    <w:p w14:paraId="58EC5319" w14:textId="77777777" w:rsidR="00674A81" w:rsidRPr="004B5F54" w:rsidRDefault="00674A81"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 xml:space="preserve">Make certain that the model has been adopted by the health officer or designee.  The </w:t>
      </w:r>
      <w:r w:rsidR="00AE34E8" w:rsidRPr="004B5F54">
        <w:rPr>
          <w:rFonts w:ascii="Gill Sans MT" w:hAnsi="Gill Sans MT" w:cs="Arial"/>
          <w:sz w:val="22"/>
          <w:szCs w:val="22"/>
        </w:rPr>
        <w:t xml:space="preserve">mere presence of a draft of </w:t>
      </w:r>
      <w:r w:rsidRPr="004B5F54">
        <w:rPr>
          <w:rFonts w:ascii="Gill Sans MT" w:hAnsi="Gill Sans MT" w:cs="Arial"/>
          <w:sz w:val="22"/>
          <w:szCs w:val="22"/>
        </w:rPr>
        <w:t>MDARD</w:t>
      </w:r>
      <w:r w:rsidR="00AE34E8" w:rsidRPr="004B5F54">
        <w:rPr>
          <w:rFonts w:ascii="Gill Sans MT" w:hAnsi="Gill Sans MT" w:cs="Arial"/>
          <w:sz w:val="22"/>
          <w:szCs w:val="22"/>
        </w:rPr>
        <w:t>’s</w:t>
      </w:r>
      <w:r w:rsidRPr="004B5F54">
        <w:rPr>
          <w:rFonts w:ascii="Gill Sans MT" w:hAnsi="Gill Sans MT" w:cs="Arial"/>
          <w:sz w:val="22"/>
          <w:szCs w:val="22"/>
        </w:rPr>
        <w:t xml:space="preserve"> model policy in a folder is not sufficient.</w:t>
      </w:r>
    </w:p>
    <w:p w14:paraId="7D3CCCE1" w14:textId="77777777" w:rsidR="00110038" w:rsidRPr="004B5F54" w:rsidRDefault="00674A81" w:rsidP="0044297A">
      <w:pPr>
        <w:numPr>
          <w:ilvl w:val="0"/>
          <w:numId w:val="55"/>
        </w:numPr>
        <w:contextualSpacing/>
        <w:rPr>
          <w:rFonts w:ascii="Gill Sans MT" w:hAnsi="Gill Sans MT" w:cs="Arial"/>
          <w:sz w:val="22"/>
        </w:rPr>
      </w:pPr>
      <w:r w:rsidRPr="004B5F54">
        <w:rPr>
          <w:rFonts w:ascii="Gill Sans MT" w:hAnsi="Gill Sans MT" w:cs="Arial"/>
          <w:sz w:val="22"/>
          <w:szCs w:val="22"/>
        </w:rPr>
        <w:t>Conduct routine quality assurance reviews to make certain staff are following the enforcement policy.</w:t>
      </w:r>
      <w:r w:rsidR="00880DA6" w:rsidRPr="004B5F54">
        <w:rPr>
          <w:rFonts w:ascii="Gill Sans MT" w:hAnsi="Gill Sans MT" w:cs="Arial"/>
          <w:sz w:val="22"/>
          <w:szCs w:val="22"/>
        </w:rPr>
        <w:br w:type="page"/>
      </w:r>
    </w:p>
    <w:p w14:paraId="208CDC09"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8</w:t>
      </w:r>
    </w:p>
    <w:p w14:paraId="56E20854"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Follow-up Evaluation</w:t>
      </w:r>
    </w:p>
    <w:p w14:paraId="38666E29" w14:textId="77777777" w:rsidR="003A0C21" w:rsidRPr="004B5F54" w:rsidRDefault="003A0C21" w:rsidP="00410C02">
      <w:pPr>
        <w:contextualSpacing/>
        <w:rPr>
          <w:rFonts w:ascii="Gill Sans MT" w:hAnsi="Gill Sans MT"/>
          <w:b/>
          <w:sz w:val="28"/>
        </w:rPr>
      </w:pPr>
    </w:p>
    <w:p w14:paraId="4C9CE71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 xml:space="preserve">Materials necessary for auditing the MPR/ sample selection  </w:t>
      </w:r>
    </w:p>
    <w:p w14:paraId="3A5A7982" w14:textId="77777777" w:rsidR="002E0DCB" w:rsidRPr="004B5F54" w:rsidRDefault="002E0DCB" w:rsidP="002E0DCB">
      <w:pPr>
        <w:contextualSpacing/>
        <w:rPr>
          <w:rFonts w:ascii="Gill Sans MT" w:hAnsi="Gill Sans MT" w:cs="Arial"/>
          <w:b/>
          <w:sz w:val="22"/>
          <w:szCs w:val="22"/>
          <w:u w:val="single"/>
        </w:rPr>
      </w:pPr>
    </w:p>
    <w:p w14:paraId="3BF43862"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The materials and samples used to evaluate MPR 4 are used to evaluate this MPR. </w:t>
      </w:r>
    </w:p>
    <w:p w14:paraId="2323DE5F" w14:textId="77777777" w:rsidR="00674A81" w:rsidRPr="004B5F54" w:rsidRDefault="00674A81" w:rsidP="00410C02">
      <w:pPr>
        <w:contextualSpacing/>
        <w:rPr>
          <w:rFonts w:ascii="Gill Sans MT" w:hAnsi="Gill Sans MT" w:cs="Arial"/>
          <w:sz w:val="22"/>
          <w:szCs w:val="22"/>
        </w:rPr>
      </w:pPr>
    </w:p>
    <w:p w14:paraId="3216A307"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29790615" w14:textId="77777777" w:rsidR="002E0DCB" w:rsidRPr="004B5F54" w:rsidRDefault="002E0DCB" w:rsidP="002E0DCB">
      <w:pPr>
        <w:contextualSpacing/>
        <w:rPr>
          <w:rFonts w:ascii="Gill Sans MT" w:hAnsi="Gill Sans MT" w:cs="Arial"/>
          <w:b/>
          <w:sz w:val="22"/>
          <w:szCs w:val="22"/>
          <w:u w:val="single"/>
        </w:rPr>
      </w:pPr>
    </w:p>
    <w:p w14:paraId="22EB127F"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follow-up evaluation shall be conducted by a local health department, preferably within 10 calendar days, but no later than 30 calendar days, to confirm correction of all previously identified Priority and Priority Foundation violations</w:t>
      </w:r>
    </w:p>
    <w:p w14:paraId="2F3154D3" w14:textId="132E76FD"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Information about the corrective action is described on the evaluation report.  This includes violations that are corrected at the time of evaluation. For evaluations that do not require an onsite follow-up review</w:t>
      </w:r>
      <w:r w:rsidR="007F0B66">
        <w:rPr>
          <w:rFonts w:ascii="Gill Sans MT" w:hAnsi="Gill Sans MT" w:cs="Arial"/>
          <w:sz w:val="22"/>
          <w:szCs w:val="22"/>
        </w:rPr>
        <w:t>,</w:t>
      </w:r>
      <w:r w:rsidRPr="004B5F54">
        <w:rPr>
          <w:rFonts w:ascii="Gill Sans MT" w:hAnsi="Gill Sans MT" w:cs="Arial"/>
          <w:sz w:val="22"/>
          <w:szCs w:val="22"/>
        </w:rPr>
        <w:t xml:space="preserve"> see MDARD memo dated 2-19-10</w:t>
      </w:r>
    </w:p>
    <w:p w14:paraId="128FEF7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separate report form is used to record the results of the follow-up evaluation.</w:t>
      </w:r>
    </w:p>
    <w:p w14:paraId="36E215F3"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An individual establishment will be considered to meet the standard when 80% of the follow-up evaluations are conducted within 30 calendar days.</w:t>
      </w:r>
    </w:p>
    <w:p w14:paraId="1A70D8D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If not more than 2 Priority Foundation item violations are noted and the director determines that the violations are not a risk to food safety, the director may confirm correction of the priority foundation item violations at the next routine evaluation. </w:t>
      </w:r>
    </w:p>
    <w:p w14:paraId="763B16C7" w14:textId="77777777" w:rsidR="00674A81" w:rsidRPr="004B5F54" w:rsidRDefault="00674A81" w:rsidP="00880DA6">
      <w:pPr>
        <w:tabs>
          <w:tab w:val="num" w:pos="1440"/>
        </w:tabs>
        <w:ind w:left="1080"/>
        <w:contextualSpacing/>
        <w:rPr>
          <w:rFonts w:ascii="Gill Sans MT" w:hAnsi="Gill Sans MT" w:cs="Arial"/>
          <w:sz w:val="22"/>
          <w:szCs w:val="22"/>
        </w:rPr>
      </w:pPr>
    </w:p>
    <w:p w14:paraId="53E5C15C"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8.</w:t>
      </w:r>
    </w:p>
    <w:p w14:paraId="3037C402" w14:textId="77777777" w:rsidR="002E0DCB" w:rsidRPr="004B5F54" w:rsidRDefault="002E0DCB" w:rsidP="002E0DCB">
      <w:pPr>
        <w:contextualSpacing/>
        <w:rPr>
          <w:rFonts w:ascii="Gill Sans MT" w:hAnsi="Gill Sans MT" w:cs="Arial"/>
          <w:b/>
          <w:sz w:val="22"/>
          <w:szCs w:val="22"/>
          <w:u w:val="single"/>
        </w:rPr>
      </w:pPr>
    </w:p>
    <w:p w14:paraId="6667558B"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 xml:space="preserve">Met </w:t>
      </w:r>
      <w:r w:rsidRPr="004B5F54">
        <w:rPr>
          <w:rFonts w:ascii="Gill Sans MT" w:hAnsi="Gill Sans MT" w:cs="Arial"/>
          <w:sz w:val="22"/>
          <w:szCs w:val="22"/>
        </w:rPr>
        <w:t xml:space="preserve">- at least 80% of the establishments in the sample meet the standard. </w:t>
      </w:r>
    </w:p>
    <w:p w14:paraId="2549A704"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1598FF0D" w14:textId="77777777" w:rsidR="00674A81" w:rsidRPr="004B5F54" w:rsidRDefault="00674A81" w:rsidP="00410C02">
      <w:pPr>
        <w:ind w:left="1080"/>
        <w:contextualSpacing/>
        <w:rPr>
          <w:rFonts w:ascii="Gill Sans MT" w:hAnsi="Gill Sans MT" w:cs="Arial"/>
          <w:sz w:val="22"/>
          <w:szCs w:val="22"/>
        </w:rPr>
      </w:pPr>
    </w:p>
    <w:p w14:paraId="297D4AD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8</w:t>
      </w:r>
    </w:p>
    <w:p w14:paraId="46AD385B" w14:textId="77777777" w:rsidR="002E0DCB" w:rsidRPr="004B5F54" w:rsidRDefault="002E0DCB" w:rsidP="002E0DCB">
      <w:pPr>
        <w:contextualSpacing/>
        <w:rPr>
          <w:rFonts w:ascii="Gill Sans MT" w:hAnsi="Gill Sans MT" w:cs="Arial"/>
          <w:b/>
          <w:sz w:val="22"/>
          <w:szCs w:val="22"/>
          <w:u w:val="single"/>
        </w:rPr>
      </w:pPr>
    </w:p>
    <w:p w14:paraId="7E57C682" w14:textId="77777777" w:rsidR="005B41FD" w:rsidRPr="005B41FD"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Create a tracking system to assure that follow-up evaluations are conducted.</w:t>
      </w:r>
    </w:p>
    <w:p w14:paraId="7FF73426" w14:textId="0E80A9C9" w:rsidR="007F0B66"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Do not write phrases on the report such as “OK” and “Corrected” at time of</w:t>
      </w:r>
      <w:r w:rsidR="007F0B66">
        <w:rPr>
          <w:rFonts w:ascii="Gill Sans MT" w:hAnsi="Gill Sans MT" w:cs="Arial"/>
          <w:sz w:val="22"/>
          <w:szCs w:val="22"/>
        </w:rPr>
        <w:t xml:space="preserve"> </w:t>
      </w:r>
      <w:r w:rsidRPr="00A92AE9">
        <w:rPr>
          <w:rFonts w:ascii="Gill Sans MT" w:hAnsi="Gill Sans MT" w:cs="Arial"/>
          <w:sz w:val="22"/>
          <w:szCs w:val="22"/>
        </w:rPr>
        <w:t xml:space="preserve">evaluation for Priority and Priority foundation violations.  </w:t>
      </w:r>
    </w:p>
    <w:p w14:paraId="01C3189B" w14:textId="4998964E" w:rsidR="005B41FD" w:rsidRPr="00A92AE9" w:rsidRDefault="005B41FD" w:rsidP="00A92AE9">
      <w:pPr>
        <w:pStyle w:val="ListParagraph"/>
        <w:numPr>
          <w:ilvl w:val="0"/>
          <w:numId w:val="127"/>
        </w:numPr>
        <w:rPr>
          <w:rFonts w:ascii="Gill Sans MT" w:hAnsi="Gill Sans MT" w:cs="Arial"/>
          <w:sz w:val="22"/>
          <w:szCs w:val="22"/>
        </w:rPr>
      </w:pPr>
      <w:r w:rsidRPr="00A92AE9">
        <w:rPr>
          <w:rFonts w:ascii="Gill Sans MT" w:hAnsi="Gill Sans MT" w:cs="Arial"/>
          <w:sz w:val="22"/>
          <w:szCs w:val="22"/>
        </w:rPr>
        <w:t>Document the specific action that has been taken to correct the Priority or Priority foundation violations.</w:t>
      </w:r>
    </w:p>
    <w:p w14:paraId="3493ACE7" w14:textId="77777777" w:rsidR="00674A81" w:rsidRPr="004B5F54" w:rsidRDefault="00674A81" w:rsidP="00410C02">
      <w:pPr>
        <w:contextualSpacing/>
        <w:rPr>
          <w:rFonts w:ascii="Gill Sans MT" w:hAnsi="Gill Sans MT" w:cs="Arial"/>
          <w:szCs w:val="22"/>
        </w:rPr>
      </w:pPr>
    </w:p>
    <w:p w14:paraId="205CF569"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93F7F4F"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9</w:t>
      </w:r>
    </w:p>
    <w:p w14:paraId="0403BC17"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License Limitations</w:t>
      </w:r>
    </w:p>
    <w:p w14:paraId="1E536F49" w14:textId="77777777" w:rsidR="003A0C21" w:rsidRPr="004B5F54" w:rsidRDefault="003A0C21" w:rsidP="00410C02">
      <w:pPr>
        <w:contextualSpacing/>
        <w:rPr>
          <w:rFonts w:ascii="Gill Sans MT" w:hAnsi="Gill Sans MT"/>
          <w:b/>
          <w:sz w:val="28"/>
        </w:rPr>
      </w:pPr>
    </w:p>
    <w:p w14:paraId="01E10E74" w14:textId="77777777" w:rsidR="000A47ED" w:rsidRPr="004B5F54" w:rsidRDefault="000A47ED" w:rsidP="002E0DCB">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31F41DD5" w14:textId="77777777" w:rsidR="002E0DCB" w:rsidRPr="004B5F54" w:rsidRDefault="002E0DCB" w:rsidP="002E0DCB">
      <w:pPr>
        <w:contextualSpacing/>
        <w:rPr>
          <w:rFonts w:ascii="Gill Sans MT" w:hAnsi="Gill Sans MT" w:cs="Arial"/>
          <w:b/>
          <w:sz w:val="22"/>
          <w:szCs w:val="20"/>
          <w:u w:val="single"/>
        </w:rPr>
      </w:pPr>
    </w:p>
    <w:p w14:paraId="7D2935DD" w14:textId="77777777"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Local health department policy manual</w:t>
      </w:r>
    </w:p>
    <w:p w14:paraId="31046D0D" w14:textId="4CC347E0"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 xml:space="preserve">Local health department list of establishments having licenses limited during the </w:t>
      </w:r>
      <w:r w:rsidR="00F151C3">
        <w:rPr>
          <w:rFonts w:ascii="Gill Sans MT" w:hAnsi="Gill Sans MT" w:cs="Arial"/>
          <w:sz w:val="22"/>
          <w:szCs w:val="20"/>
        </w:rPr>
        <w:t>Accreditation R</w:t>
      </w:r>
      <w:r w:rsidRPr="004B5F54">
        <w:rPr>
          <w:rFonts w:ascii="Gill Sans MT" w:hAnsi="Gill Sans MT" w:cs="Arial"/>
          <w:sz w:val="22"/>
          <w:szCs w:val="20"/>
        </w:rPr>
        <w:t>eview period</w:t>
      </w:r>
    </w:p>
    <w:p w14:paraId="11D858AD" w14:textId="77777777" w:rsidR="000A47ED" w:rsidRPr="004B5F54" w:rsidRDefault="000A47ED" w:rsidP="00410C02">
      <w:pPr>
        <w:contextualSpacing/>
        <w:rPr>
          <w:rFonts w:ascii="Gill Sans MT" w:hAnsi="Gill Sans MT" w:cs="Arial"/>
          <w:sz w:val="22"/>
          <w:szCs w:val="20"/>
        </w:rPr>
      </w:pPr>
    </w:p>
    <w:p w14:paraId="33CEAD3B"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AD875BF" w14:textId="77777777" w:rsidR="00880DA6" w:rsidRPr="004B5F54" w:rsidRDefault="00880DA6" w:rsidP="00880DA6">
      <w:pPr>
        <w:contextualSpacing/>
        <w:rPr>
          <w:rFonts w:ascii="Gill Sans MT" w:hAnsi="Gill Sans MT" w:cs="Arial"/>
          <w:b/>
          <w:sz w:val="22"/>
          <w:szCs w:val="22"/>
          <w:u w:val="single"/>
        </w:rPr>
      </w:pPr>
    </w:p>
    <w:p w14:paraId="7D29D489" w14:textId="77777777" w:rsidR="000A47ED" w:rsidRPr="004B5F54" w:rsidRDefault="000A47ED" w:rsidP="0044297A">
      <w:pPr>
        <w:numPr>
          <w:ilvl w:val="0"/>
          <w:numId w:val="59"/>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a license limitation issued during the review period.</w:t>
      </w:r>
    </w:p>
    <w:p w14:paraId="48CB75CB" w14:textId="77777777" w:rsidR="000A47ED" w:rsidRPr="004B5F54" w:rsidRDefault="000A47ED" w:rsidP="00410C02">
      <w:pPr>
        <w:contextualSpacing/>
        <w:rPr>
          <w:rFonts w:ascii="Gill Sans MT" w:hAnsi="Gill Sans MT" w:cs="Arial"/>
          <w:sz w:val="22"/>
          <w:szCs w:val="22"/>
        </w:rPr>
      </w:pPr>
    </w:p>
    <w:p w14:paraId="4072C77C"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E5BB89E" w14:textId="77777777" w:rsidR="00324935" w:rsidRPr="004B5F54" w:rsidRDefault="00324935" w:rsidP="00880DA6">
      <w:pPr>
        <w:contextualSpacing/>
        <w:rPr>
          <w:rFonts w:ascii="Gill Sans MT" w:hAnsi="Gill Sans MT" w:cs="Arial"/>
          <w:b/>
          <w:sz w:val="22"/>
          <w:szCs w:val="22"/>
          <w:u w:val="single"/>
        </w:rPr>
      </w:pPr>
    </w:p>
    <w:p w14:paraId="6FC62D55" w14:textId="77777777" w:rsidR="000A47ED" w:rsidRPr="004B5F54" w:rsidRDefault="000A47ED" w:rsidP="007F0B66">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the reasons for limiting a license are in accordance with the Food Law:</w:t>
      </w:r>
    </w:p>
    <w:p w14:paraId="20C60EF7"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The site, facility, sewage disposal system, equipment, water supply, or the food supply’s protection, storage, preparation, display, service, or transportation facilities are not adequate to accommodate the proposed or existing menu or otherwise adequate to protect public health.</w:t>
      </w:r>
    </w:p>
    <w:p w14:paraId="6938E196"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Food establishment personnel are not practicing proper food storage, preparation, handling, display, service, or transportation.</w:t>
      </w:r>
    </w:p>
    <w:p w14:paraId="463318C0" w14:textId="77777777" w:rsidR="000A47ED" w:rsidRPr="004B5F54" w:rsidRDefault="000A47ED" w:rsidP="0044297A">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proper notice of the limitations have been provided to the applicant along with an opportunity for an administrative hearing.</w:t>
      </w:r>
    </w:p>
    <w:p w14:paraId="31494EC0" w14:textId="77777777" w:rsidR="000A47ED" w:rsidRPr="00AE43DB" w:rsidRDefault="000A47ED" w:rsidP="00AE43DB">
      <w:pPr>
        <w:ind w:left="720"/>
        <w:contextualSpacing/>
        <w:rPr>
          <w:rFonts w:ascii="Gill Sans MT" w:hAnsi="Gill Sans MT" w:cs="Arial"/>
          <w:b/>
          <w:sz w:val="22"/>
          <w:szCs w:val="22"/>
        </w:rPr>
      </w:pPr>
    </w:p>
    <w:p w14:paraId="645EDCC9" w14:textId="77777777" w:rsidR="00324935"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How to judge compliance with MPR 9</w:t>
      </w:r>
    </w:p>
    <w:p w14:paraId="2648FE56" w14:textId="77777777" w:rsidR="00324935" w:rsidRPr="004B5F54" w:rsidRDefault="00324935" w:rsidP="00410C02">
      <w:pPr>
        <w:contextualSpacing/>
        <w:rPr>
          <w:rFonts w:ascii="Gill Sans MT" w:hAnsi="Gill Sans MT" w:cs="Arial"/>
          <w:sz w:val="20"/>
          <w:szCs w:val="18"/>
        </w:rPr>
      </w:pPr>
    </w:p>
    <w:p w14:paraId="5951F19F" w14:textId="7AA93FCD" w:rsidR="000A47ED" w:rsidRPr="00A92AE9" w:rsidRDefault="000A47ED" w:rsidP="00410C02">
      <w:pPr>
        <w:contextualSpacing/>
        <w:rPr>
          <w:rFonts w:ascii="Gill Sans MT" w:hAnsi="Gill Sans MT" w:cs="Arial"/>
          <w:sz w:val="22"/>
          <w:szCs w:val="18"/>
        </w:rPr>
      </w:pPr>
      <w:r w:rsidRPr="00A92AE9">
        <w:rPr>
          <w:rFonts w:ascii="Gill Sans MT" w:hAnsi="Gill Sans MT" w:cs="Arial"/>
          <w:sz w:val="22"/>
          <w:szCs w:val="18"/>
        </w:rPr>
        <w:t>Note: It is unlikely that many licenses will have been limited over the three year review cycle; therefore, a percentage allowance is not feasible.</w:t>
      </w:r>
    </w:p>
    <w:p w14:paraId="37AF4C6F" w14:textId="77777777" w:rsidR="000A47ED" w:rsidRPr="004B5F54" w:rsidRDefault="000A47ED" w:rsidP="00410C02">
      <w:pPr>
        <w:contextualSpacing/>
        <w:rPr>
          <w:rFonts w:ascii="Gill Sans MT" w:hAnsi="Gill Sans MT" w:cs="Arial"/>
          <w:sz w:val="22"/>
          <w:szCs w:val="22"/>
        </w:rPr>
      </w:pPr>
    </w:p>
    <w:p w14:paraId="5B1418D6"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limited licenses in accordance with the Food Law.</w:t>
      </w:r>
    </w:p>
    <w:p w14:paraId="2D09B3C4" w14:textId="3E1ACE52"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issues limited licenses in accordance with the Food Law, but there are some minor deviations that need attention.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684240DD"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limited licenses in accordance with the Food Law.</w:t>
      </w:r>
    </w:p>
    <w:p w14:paraId="50BF563F" w14:textId="77777777" w:rsidR="000A47ED" w:rsidRPr="004B5F54" w:rsidRDefault="000A47ED" w:rsidP="00410C02">
      <w:pPr>
        <w:contextualSpacing/>
        <w:rPr>
          <w:rFonts w:ascii="Gill Sans MT" w:hAnsi="Gill Sans MT" w:cs="Arial"/>
          <w:sz w:val="22"/>
          <w:szCs w:val="22"/>
        </w:rPr>
      </w:pPr>
    </w:p>
    <w:p w14:paraId="575C814F" w14:textId="77777777" w:rsidR="000A47ED"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Tips for passing MPR 9</w:t>
      </w:r>
    </w:p>
    <w:p w14:paraId="12D9860C" w14:textId="77777777" w:rsidR="00324935" w:rsidRPr="004B5F54" w:rsidRDefault="00324935" w:rsidP="00324935">
      <w:pPr>
        <w:contextualSpacing/>
        <w:rPr>
          <w:rFonts w:ascii="Gill Sans MT" w:hAnsi="Gill Sans MT" w:cs="Arial"/>
          <w:b/>
          <w:sz w:val="22"/>
          <w:szCs w:val="22"/>
          <w:u w:val="single"/>
        </w:rPr>
      </w:pPr>
    </w:p>
    <w:p w14:paraId="3DF845BD"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 form letter for issuing limited licenses that includes legal notice requirements.</w:t>
      </w:r>
    </w:p>
    <w:p w14:paraId="78983328"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an internal review procedure that promotes uniformity.</w:t>
      </w:r>
    </w:p>
    <w:p w14:paraId="01EF7B06"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0"/>
        </w:rPr>
      </w:pPr>
    </w:p>
    <w:p w14:paraId="5B4F4176" w14:textId="77777777" w:rsidR="000C78C5" w:rsidRPr="004B5F54" w:rsidRDefault="000C78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0A8F3320"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10</w:t>
      </w:r>
    </w:p>
    <w:p w14:paraId="32A90248"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Variances</w:t>
      </w:r>
    </w:p>
    <w:p w14:paraId="18C94BB7" w14:textId="77777777" w:rsidR="003A0C21" w:rsidRPr="004B5F54" w:rsidRDefault="003A0C21" w:rsidP="00410C02">
      <w:pPr>
        <w:contextualSpacing/>
        <w:rPr>
          <w:rFonts w:ascii="Gill Sans MT" w:hAnsi="Gill Sans MT"/>
          <w:b/>
          <w:sz w:val="28"/>
        </w:rPr>
      </w:pPr>
    </w:p>
    <w:p w14:paraId="7D6A70D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7778AFC4" w14:textId="77777777" w:rsidR="00742D50" w:rsidRPr="004B5F54" w:rsidRDefault="00742D50" w:rsidP="00742D50">
      <w:pPr>
        <w:contextualSpacing/>
        <w:rPr>
          <w:rFonts w:ascii="Gill Sans MT" w:hAnsi="Gill Sans MT" w:cs="Arial"/>
          <w:sz w:val="22"/>
          <w:szCs w:val="22"/>
        </w:rPr>
      </w:pPr>
    </w:p>
    <w:p w14:paraId="6BFBD82E" w14:textId="4A019D19"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37A13ECB" w14:textId="57591C5E"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 xml:space="preserve">Local health department list of variances evaluated during the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3FF2C2BE" w14:textId="77777777" w:rsidR="000A47ED" w:rsidRPr="004B5F54" w:rsidRDefault="000A47ED" w:rsidP="00742D50">
      <w:pPr>
        <w:contextualSpacing/>
        <w:rPr>
          <w:rFonts w:ascii="Gill Sans MT" w:hAnsi="Gill Sans MT" w:cs="Arial"/>
          <w:sz w:val="22"/>
          <w:szCs w:val="22"/>
        </w:rPr>
      </w:pPr>
    </w:p>
    <w:p w14:paraId="5F25DA6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A39548C" w14:textId="77777777" w:rsidR="00742D50" w:rsidRPr="004B5F54" w:rsidRDefault="00742D50" w:rsidP="00742D50">
      <w:pPr>
        <w:ind w:left="1440"/>
        <w:contextualSpacing/>
        <w:rPr>
          <w:rFonts w:ascii="Gill Sans MT" w:hAnsi="Gill Sans MT" w:cs="Arial"/>
          <w:sz w:val="22"/>
          <w:szCs w:val="22"/>
        </w:rPr>
      </w:pPr>
    </w:p>
    <w:p w14:paraId="146D6D9B" w14:textId="77777777" w:rsidR="000A47ED" w:rsidRPr="004B5F54" w:rsidRDefault="000A47ED" w:rsidP="0044297A">
      <w:pPr>
        <w:numPr>
          <w:ilvl w:val="0"/>
          <w:numId w:val="64"/>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been issued a variance during the review period.</w:t>
      </w:r>
    </w:p>
    <w:p w14:paraId="4512989E" w14:textId="77777777" w:rsidR="000A47ED" w:rsidRPr="004B5F54" w:rsidRDefault="000A47ED" w:rsidP="00742D50">
      <w:pPr>
        <w:contextualSpacing/>
        <w:rPr>
          <w:rFonts w:ascii="Gill Sans MT" w:hAnsi="Gill Sans MT" w:cs="Arial"/>
          <w:sz w:val="22"/>
          <w:szCs w:val="22"/>
        </w:rPr>
      </w:pPr>
    </w:p>
    <w:p w14:paraId="7575BFE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15037AB" w14:textId="77777777" w:rsidR="00742D50" w:rsidRPr="004B5F54" w:rsidRDefault="00742D50" w:rsidP="00742D50">
      <w:pPr>
        <w:contextualSpacing/>
        <w:rPr>
          <w:rFonts w:ascii="Gill Sans MT" w:hAnsi="Gill Sans MT" w:cs="Arial"/>
          <w:sz w:val="22"/>
          <w:szCs w:val="22"/>
        </w:rPr>
      </w:pPr>
    </w:p>
    <w:p w14:paraId="3D7475DC"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variances are required for specialized processing methods as required by Section 3-502.11 of the Food Code.</w:t>
      </w:r>
    </w:p>
    <w:p w14:paraId="37DA517D"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the applicant’s variance request is maintained in the file.</w:t>
      </w:r>
    </w:p>
    <w:p w14:paraId="4D74F6B6" w14:textId="714EFDBE"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applicant has provided a statement of the proposed variance of the Food Code citing relevant code section numbers, an analysis of the rationale for how the public health hazards addressed by relevant code sections will be alternately addressed by the proposal, and a </w:t>
      </w:r>
      <w:r w:rsidR="00A35960">
        <w:rPr>
          <w:rFonts w:ascii="Gill Sans MT" w:hAnsi="Gill Sans MT" w:cs="Arial"/>
          <w:sz w:val="22"/>
          <w:szCs w:val="22"/>
        </w:rPr>
        <w:t>Hazard Analysis Critical Control Point (</w:t>
      </w:r>
      <w:r w:rsidRPr="00AE43DB">
        <w:rPr>
          <w:rFonts w:ascii="Gill Sans MT" w:hAnsi="Gill Sans MT" w:cs="Arial"/>
          <w:sz w:val="22"/>
          <w:szCs w:val="22"/>
        </w:rPr>
        <w:t>HACCP</w:t>
      </w:r>
      <w:r w:rsidR="00A35960">
        <w:rPr>
          <w:rFonts w:ascii="Gill Sans MT" w:hAnsi="Gill Sans MT" w:cs="Arial"/>
          <w:sz w:val="22"/>
          <w:szCs w:val="22"/>
        </w:rPr>
        <w:t>)</w:t>
      </w:r>
      <w:r w:rsidRPr="00AE43DB">
        <w:rPr>
          <w:rFonts w:ascii="Gill Sans MT" w:hAnsi="Gill Sans MT" w:cs="Arial"/>
          <w:sz w:val="22"/>
          <w:szCs w:val="22"/>
        </w:rPr>
        <w:t xml:space="preserve"> plan if required (FC sections 8-103.11).</w:t>
      </w:r>
    </w:p>
    <w:p w14:paraId="1B2976D7"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staff is following the department’s procedures.</w:t>
      </w:r>
    </w:p>
    <w:p w14:paraId="20C0DDF7" w14:textId="77777777" w:rsidR="000A47ED" w:rsidRPr="004B5F54" w:rsidRDefault="000A47ED" w:rsidP="00742D50">
      <w:pPr>
        <w:contextualSpacing/>
        <w:rPr>
          <w:rFonts w:ascii="Gill Sans MT" w:hAnsi="Gill Sans MT" w:cs="Arial"/>
          <w:sz w:val="22"/>
          <w:szCs w:val="22"/>
        </w:rPr>
      </w:pPr>
    </w:p>
    <w:p w14:paraId="221007A0"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10</w:t>
      </w:r>
    </w:p>
    <w:p w14:paraId="5C01561F" w14:textId="77777777" w:rsidR="00742D50" w:rsidRPr="004B5F54" w:rsidRDefault="00742D50" w:rsidP="00410C02">
      <w:pPr>
        <w:contextualSpacing/>
        <w:rPr>
          <w:rFonts w:ascii="Gill Sans MT" w:hAnsi="Gill Sans MT" w:cs="Arial"/>
          <w:sz w:val="20"/>
          <w:szCs w:val="18"/>
        </w:rPr>
      </w:pPr>
    </w:p>
    <w:p w14:paraId="3A51CAAA" w14:textId="77777777" w:rsidR="000A47ED" w:rsidRPr="004B5F54" w:rsidRDefault="000A47ED" w:rsidP="00410C02">
      <w:pPr>
        <w:contextualSpacing/>
        <w:rPr>
          <w:rFonts w:ascii="Gill Sans MT" w:hAnsi="Gill Sans MT" w:cs="Arial"/>
          <w:sz w:val="20"/>
          <w:szCs w:val="18"/>
        </w:rPr>
      </w:pPr>
      <w:r w:rsidRPr="004B5F54">
        <w:rPr>
          <w:rFonts w:ascii="Gill Sans MT" w:hAnsi="Gill Sans MT" w:cs="Arial"/>
          <w:sz w:val="20"/>
          <w:szCs w:val="18"/>
        </w:rPr>
        <w:t>Note: It is unlikely that many variances will have been issued over the three-year review cycle; therefore, a percentage allowance is not feasible.</w:t>
      </w:r>
    </w:p>
    <w:p w14:paraId="6ED8A8B5" w14:textId="77777777" w:rsidR="000A47ED" w:rsidRPr="004B5F54" w:rsidRDefault="000A47ED" w:rsidP="00742D50">
      <w:pPr>
        <w:contextualSpacing/>
        <w:rPr>
          <w:rFonts w:ascii="Gill Sans MT" w:hAnsi="Gill Sans MT" w:cs="Arial"/>
          <w:sz w:val="22"/>
          <w:szCs w:val="22"/>
        </w:rPr>
      </w:pPr>
    </w:p>
    <w:p w14:paraId="08CD1680"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variances in accordance with the Food Code.</w:t>
      </w:r>
    </w:p>
    <w:p w14:paraId="3EE4F1F5" w14:textId="218F1573"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Overall the department issues variances in accordance with the Food Code but there are some minor deviations that need attention.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0232C74"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variances in accordance with the Food Code.</w:t>
      </w:r>
    </w:p>
    <w:p w14:paraId="106D3FED" w14:textId="77777777" w:rsidR="000A47ED" w:rsidRPr="004B5F54" w:rsidRDefault="000A47ED" w:rsidP="00742D50">
      <w:pPr>
        <w:contextualSpacing/>
        <w:rPr>
          <w:rFonts w:ascii="Gill Sans MT" w:hAnsi="Gill Sans MT" w:cs="Arial"/>
          <w:sz w:val="22"/>
          <w:szCs w:val="22"/>
        </w:rPr>
      </w:pPr>
    </w:p>
    <w:p w14:paraId="4A3A1C3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Tips for passing MPR 10</w:t>
      </w:r>
    </w:p>
    <w:p w14:paraId="3259883B" w14:textId="77777777" w:rsidR="00742D50" w:rsidRPr="004B5F54" w:rsidRDefault="00742D50" w:rsidP="00742D50">
      <w:pPr>
        <w:ind w:left="1080"/>
        <w:contextualSpacing/>
        <w:rPr>
          <w:rFonts w:ascii="Gill Sans MT" w:hAnsi="Gill Sans MT" w:cs="Arial"/>
          <w:sz w:val="22"/>
          <w:szCs w:val="22"/>
        </w:rPr>
      </w:pPr>
    </w:p>
    <w:p w14:paraId="2FCC0AE3"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Develop in-house procedures for issuing variances.</w:t>
      </w:r>
    </w:p>
    <w:p w14:paraId="41CA7CEF"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Form an internal review procedure that promotes uniformity.</w:t>
      </w:r>
    </w:p>
    <w:p w14:paraId="1027A7D5" w14:textId="77777777" w:rsidR="00DD3A71" w:rsidRPr="004B5F54" w:rsidRDefault="00DD3A71" w:rsidP="00410C02">
      <w:pPr>
        <w:contextualSpacing/>
        <w:rPr>
          <w:rFonts w:ascii="Gill Sans MT" w:hAnsi="Gill Sans MT"/>
          <w:sz w:val="20"/>
          <w:szCs w:val="20"/>
        </w:rPr>
      </w:pPr>
    </w:p>
    <w:p w14:paraId="5C5E4309" w14:textId="77777777" w:rsidR="00B26FAB" w:rsidRPr="004B5F54" w:rsidRDefault="00B26FAB" w:rsidP="00410C02">
      <w:pPr>
        <w:tabs>
          <w:tab w:val="left" w:pos="1440"/>
          <w:tab w:val="left" w:pos="1620"/>
          <w:tab w:val="left" w:pos="2520"/>
          <w:tab w:val="left" w:pos="2700"/>
          <w:tab w:val="num" w:pos="2880"/>
        </w:tabs>
        <w:contextualSpacing/>
        <w:rPr>
          <w:rFonts w:ascii="Gill Sans MT" w:hAnsi="Gill Sans MT" w:cs="Arial"/>
          <w:sz w:val="20"/>
        </w:rPr>
      </w:pPr>
    </w:p>
    <w:p w14:paraId="273E9400" w14:textId="77777777" w:rsidR="000C78C5" w:rsidRPr="004B5F54" w:rsidRDefault="00B26FAB"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6C094C6" w14:textId="77777777" w:rsidR="003032C2"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11</w:t>
      </w:r>
    </w:p>
    <w:p w14:paraId="4518426D" w14:textId="39EF9E5A" w:rsidR="00DD3A71" w:rsidRPr="004B5F54" w:rsidRDefault="003032C2"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Consu</w:t>
      </w:r>
      <w:r w:rsidR="00AE34E8" w:rsidRPr="004B5F54">
        <w:rPr>
          <w:rFonts w:ascii="Gill Sans MT" w:hAnsi="Gill Sans MT" w:cs="Arial"/>
          <w:b/>
          <w:sz w:val="22"/>
          <w:szCs w:val="22"/>
        </w:rPr>
        <w:t>mer Complaint Investigation (</w:t>
      </w:r>
      <w:r w:rsidR="00A35960">
        <w:rPr>
          <w:rFonts w:ascii="Gill Sans MT" w:hAnsi="Gill Sans MT" w:cs="Arial"/>
          <w:b/>
          <w:sz w:val="22"/>
          <w:szCs w:val="22"/>
        </w:rPr>
        <w:t>N</w:t>
      </w:r>
      <w:r w:rsidR="00AE34E8" w:rsidRPr="004B5F54">
        <w:rPr>
          <w:rFonts w:ascii="Gill Sans MT" w:hAnsi="Gill Sans MT" w:cs="Arial"/>
          <w:b/>
          <w:sz w:val="22"/>
          <w:szCs w:val="22"/>
        </w:rPr>
        <w:t>on-</w:t>
      </w:r>
      <w:r w:rsidRPr="004B5F54">
        <w:rPr>
          <w:rFonts w:ascii="Gill Sans MT" w:hAnsi="Gill Sans MT" w:cs="Arial"/>
          <w:b/>
          <w:sz w:val="22"/>
          <w:szCs w:val="22"/>
        </w:rPr>
        <w:t xml:space="preserve">foodborne </w:t>
      </w:r>
      <w:r w:rsidR="00A35960">
        <w:rPr>
          <w:rFonts w:ascii="Gill Sans MT" w:hAnsi="Gill Sans MT" w:cs="Arial"/>
          <w:b/>
          <w:sz w:val="22"/>
          <w:szCs w:val="22"/>
        </w:rPr>
        <w:t>I</w:t>
      </w:r>
      <w:r w:rsidRPr="004B5F54">
        <w:rPr>
          <w:rFonts w:ascii="Gill Sans MT" w:hAnsi="Gill Sans MT" w:cs="Arial"/>
          <w:b/>
          <w:sz w:val="22"/>
          <w:szCs w:val="22"/>
        </w:rPr>
        <w:t>llness)</w:t>
      </w:r>
    </w:p>
    <w:p w14:paraId="4EB928E9" w14:textId="77777777" w:rsidR="003A0C21" w:rsidRPr="004B5F54" w:rsidRDefault="003A0C21" w:rsidP="00410C02">
      <w:pPr>
        <w:contextualSpacing/>
        <w:jc w:val="center"/>
        <w:rPr>
          <w:rFonts w:ascii="Gill Sans MT" w:hAnsi="Gill Sans MT"/>
          <w:b/>
          <w:sz w:val="28"/>
        </w:rPr>
      </w:pPr>
    </w:p>
    <w:p w14:paraId="30636044"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6F70E093" w14:textId="77777777" w:rsidR="00742D50" w:rsidRPr="004B5F54" w:rsidRDefault="00742D50" w:rsidP="00742D50">
      <w:pPr>
        <w:contextualSpacing/>
        <w:rPr>
          <w:rFonts w:ascii="Gill Sans MT" w:hAnsi="Gill Sans MT" w:cs="Arial"/>
          <w:sz w:val="22"/>
          <w:szCs w:val="22"/>
        </w:rPr>
      </w:pPr>
    </w:p>
    <w:p w14:paraId="5864595E"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complaint tracking system</w:t>
      </w:r>
    </w:p>
    <w:p w14:paraId="1CC54FA1"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Selected complaint files</w:t>
      </w:r>
    </w:p>
    <w:p w14:paraId="588C9D37"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25783CFF" w14:textId="77777777" w:rsidR="003032C2" w:rsidRPr="004B5F54" w:rsidRDefault="003032C2" w:rsidP="00742D50">
      <w:pPr>
        <w:contextualSpacing/>
        <w:rPr>
          <w:rFonts w:ascii="Gill Sans MT" w:hAnsi="Gill Sans MT" w:cs="Arial"/>
          <w:sz w:val="22"/>
          <w:szCs w:val="22"/>
        </w:rPr>
      </w:pPr>
    </w:p>
    <w:p w14:paraId="10C8B95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F7AE2A4" w14:textId="77777777" w:rsidR="00742D50" w:rsidRPr="004B5F54" w:rsidRDefault="00742D50" w:rsidP="00742D50">
      <w:pPr>
        <w:contextualSpacing/>
        <w:rPr>
          <w:rFonts w:ascii="Gill Sans MT" w:hAnsi="Gill Sans MT" w:cs="Arial"/>
          <w:sz w:val="22"/>
          <w:szCs w:val="22"/>
        </w:rPr>
      </w:pPr>
    </w:p>
    <w:p w14:paraId="2855BBF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“Annex 6 - Office Sample Size Chart” to determine the number of records for review.</w:t>
      </w:r>
    </w:p>
    <w:p w14:paraId="7C17EAE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Follow “Annex 5 - Approved Random Sampling Methods” guide to select the sample from the complaint tracking system.</w:t>
      </w:r>
    </w:p>
    <w:p w14:paraId="3C9AD43E"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the total number of complaints received over the past three years as the basis for determining sample size.</w:t>
      </w:r>
    </w:p>
    <w:p w14:paraId="1ACD16FB" w14:textId="77777777" w:rsidR="003032C2" w:rsidRPr="004B5F54" w:rsidRDefault="003032C2" w:rsidP="00742D50">
      <w:pPr>
        <w:contextualSpacing/>
        <w:rPr>
          <w:rFonts w:ascii="Gill Sans MT" w:hAnsi="Gill Sans MT" w:cs="Arial"/>
          <w:sz w:val="22"/>
          <w:szCs w:val="22"/>
        </w:rPr>
      </w:pPr>
    </w:p>
    <w:p w14:paraId="48F7677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5648F042" w14:textId="77777777" w:rsidR="00742D50" w:rsidRPr="004B5F54" w:rsidRDefault="00742D50" w:rsidP="00742D50">
      <w:pPr>
        <w:contextualSpacing/>
        <w:rPr>
          <w:rFonts w:ascii="Gill Sans MT" w:hAnsi="Gill Sans MT" w:cs="Arial"/>
          <w:sz w:val="22"/>
          <w:szCs w:val="22"/>
        </w:rPr>
      </w:pPr>
    </w:p>
    <w:p w14:paraId="4735FE60"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a consumer complaint tracking system has been created.</w:t>
      </w:r>
    </w:p>
    <w:p w14:paraId="7D6C8003"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consumer complaint investigations are initiated within 5 working days.</w:t>
      </w:r>
    </w:p>
    <w:p w14:paraId="4677FCCF"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the findings (a brief notation that explains the results and conclusions of the investigation) are noted either in the logbook or on the filed complaint record.</w:t>
      </w:r>
    </w:p>
    <w:p w14:paraId="042A65A6" w14:textId="77777777" w:rsidR="003032C2" w:rsidRPr="004B5F54" w:rsidRDefault="003032C2" w:rsidP="00742D50">
      <w:pPr>
        <w:contextualSpacing/>
        <w:rPr>
          <w:rFonts w:ascii="Gill Sans MT" w:hAnsi="Gill Sans MT" w:cs="Arial"/>
          <w:sz w:val="22"/>
          <w:szCs w:val="22"/>
        </w:rPr>
      </w:pPr>
    </w:p>
    <w:p w14:paraId="698A399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11</w:t>
      </w:r>
    </w:p>
    <w:p w14:paraId="76D13198" w14:textId="77777777" w:rsidR="00742D50" w:rsidRPr="004B5F54" w:rsidRDefault="00742D50" w:rsidP="00742D50">
      <w:pPr>
        <w:contextualSpacing/>
        <w:rPr>
          <w:rFonts w:ascii="Gill Sans MT" w:hAnsi="Gill Sans MT" w:cs="Arial"/>
          <w:sz w:val="22"/>
          <w:szCs w:val="22"/>
        </w:rPr>
      </w:pPr>
    </w:p>
    <w:p w14:paraId="52689432"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maintains a consumer complaint tracking system.  At least 80% of the records reviewed indicate the department initiates complaint investigations within five working days and documents the findings.</w:t>
      </w:r>
    </w:p>
    <w:p w14:paraId="110A254C" w14:textId="5877D0FE"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department maintains a consumer complaint tracking system. At least 80% of the records reviewed indicate the department initiates investigations within five working days, but there are some minor documentation problems.  This indicator will be required to be met at the next scheduled accreditation evaluation.  Failure to meet this indicator</w:t>
      </w:r>
      <w:r w:rsidR="00A35960" w:rsidRPr="00A35960">
        <w:rPr>
          <w:rFonts w:ascii="Gill Sans MT" w:hAnsi="Gill Sans MT" w:cs="Arial"/>
          <w:sz w:val="22"/>
          <w:szCs w:val="22"/>
        </w:rPr>
        <w:t xml:space="preserve"> </w:t>
      </w:r>
      <w:r w:rsidR="00A35960">
        <w:rPr>
          <w:rFonts w:ascii="Gill Sans MT" w:hAnsi="Gill Sans MT" w:cs="Arial"/>
          <w:sz w:val="22"/>
          <w:szCs w:val="22"/>
        </w:rPr>
        <w:t>at the next evaluation</w:t>
      </w:r>
      <w:r w:rsidRPr="004B5F54">
        <w:rPr>
          <w:rFonts w:ascii="Gill Sans MT" w:hAnsi="Gill Sans MT" w:cs="Arial"/>
          <w:sz w:val="22"/>
          <w:szCs w:val="22"/>
        </w:rPr>
        <w:t xml:space="preserve"> will result in a “Not Met.”</w:t>
      </w:r>
    </w:p>
    <w:p w14:paraId="4D459400"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maintain a complaint log book and/or less than 80% of the records reviewed indicate the department initiates complaint investigations within five working days, and/or t</w:t>
      </w:r>
      <w:r w:rsidR="00AE34E8" w:rsidRPr="004B5F54">
        <w:rPr>
          <w:rFonts w:ascii="Gill Sans MT" w:hAnsi="Gill Sans MT" w:cs="Arial"/>
          <w:sz w:val="22"/>
          <w:szCs w:val="22"/>
        </w:rPr>
        <w:t>he department does not document</w:t>
      </w:r>
      <w:r w:rsidRPr="004B5F54">
        <w:rPr>
          <w:rFonts w:ascii="Gill Sans MT" w:hAnsi="Gill Sans MT" w:cs="Arial"/>
          <w:sz w:val="22"/>
          <w:szCs w:val="22"/>
        </w:rPr>
        <w:t xml:space="preserve"> the findings.</w:t>
      </w:r>
    </w:p>
    <w:p w14:paraId="014B911B" w14:textId="77777777" w:rsidR="003032C2" w:rsidRPr="004B5F54" w:rsidRDefault="00B26FAB"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sz w:val="22"/>
        </w:rPr>
        <w:br w:type="page"/>
      </w:r>
      <w:r w:rsidR="000B6A1C" w:rsidRPr="004B5F54">
        <w:rPr>
          <w:rFonts w:ascii="Gill Sans MT" w:hAnsi="Gill Sans MT" w:cs="Arial"/>
          <w:b/>
          <w:sz w:val="32"/>
          <w:szCs w:val="32"/>
        </w:rPr>
        <w:t>M</w:t>
      </w:r>
      <w:r w:rsidR="003032C2" w:rsidRPr="004B5F54">
        <w:rPr>
          <w:rFonts w:ascii="Gill Sans MT" w:hAnsi="Gill Sans MT"/>
          <w:b/>
          <w:sz w:val="32"/>
          <w:szCs w:val="32"/>
        </w:rPr>
        <w:t>PR 12</w:t>
      </w:r>
      <w:bookmarkStart w:id="6" w:name="_Toc49593968"/>
    </w:p>
    <w:p w14:paraId="4B0A68C3" w14:textId="389AC620" w:rsidR="003032C2" w:rsidRPr="004B5F54" w:rsidRDefault="003032C2"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b/>
          <w:sz w:val="22"/>
          <w:szCs w:val="22"/>
        </w:rPr>
        <w:t>Staff Training and Qualifications</w:t>
      </w:r>
      <w:bookmarkEnd w:id="6"/>
      <w:r w:rsidR="00A35960">
        <w:rPr>
          <w:rFonts w:ascii="Gill Sans MT" w:hAnsi="Gill Sans MT" w:cs="Arial"/>
          <w:b/>
          <w:sz w:val="22"/>
          <w:szCs w:val="22"/>
        </w:rPr>
        <w:t xml:space="preserve"> </w:t>
      </w:r>
      <w:r w:rsidRPr="004B5F54">
        <w:rPr>
          <w:rFonts w:ascii="Gill Sans MT" w:hAnsi="Gill Sans MT" w:cs="Arial"/>
          <w:b/>
          <w:sz w:val="22"/>
          <w:szCs w:val="22"/>
        </w:rPr>
        <w:t>- Technical Training</w:t>
      </w:r>
    </w:p>
    <w:p w14:paraId="6961E445" w14:textId="77777777" w:rsidR="00755E4E" w:rsidRPr="004B5F54" w:rsidRDefault="00755E4E" w:rsidP="00410C02">
      <w:pPr>
        <w:contextualSpacing/>
        <w:rPr>
          <w:rFonts w:ascii="Gill Sans MT" w:hAnsi="Gill Sans MT"/>
          <w:b/>
          <w:sz w:val="18"/>
        </w:rPr>
      </w:pPr>
    </w:p>
    <w:p w14:paraId="6B7F11CA"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4DA73B7" w14:textId="77777777" w:rsidR="00742D50" w:rsidRPr="004B5F54" w:rsidRDefault="00742D50" w:rsidP="00742D50">
      <w:pPr>
        <w:contextualSpacing/>
        <w:rPr>
          <w:rFonts w:ascii="Gill Sans MT" w:hAnsi="Gill Sans MT" w:cs="Arial"/>
          <w:sz w:val="16"/>
          <w:szCs w:val="22"/>
        </w:rPr>
      </w:pPr>
    </w:p>
    <w:p w14:paraId="4B95D460" w14:textId="24AF94E4"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Training files for ev</w:t>
      </w:r>
      <w:r w:rsidR="00AE34E8" w:rsidRPr="004B5F54">
        <w:rPr>
          <w:rFonts w:ascii="Gill Sans MT" w:hAnsi="Gill Sans MT" w:cs="Arial"/>
          <w:sz w:val="22"/>
          <w:szCs w:val="22"/>
        </w:rPr>
        <w:t>ery new employee hired</w:t>
      </w:r>
      <w:r w:rsidRPr="004B5F54">
        <w:rPr>
          <w:rFonts w:ascii="Gill Sans MT" w:hAnsi="Gill Sans MT" w:cs="Arial"/>
          <w:sz w:val="22"/>
          <w:szCs w:val="22"/>
        </w:rPr>
        <w:t xml:space="preserve"> or assigned to the food service program during the last</w:t>
      </w:r>
      <w:r w:rsidR="00F151C3">
        <w:rPr>
          <w:rFonts w:ascii="Gill Sans MT" w:hAnsi="Gill Sans MT" w:cs="Arial"/>
          <w:sz w:val="22"/>
          <w:szCs w:val="22"/>
        </w:rPr>
        <w:t xml:space="preserve"> Accreditation R</w:t>
      </w:r>
      <w:r w:rsidRPr="004B5F54">
        <w:rPr>
          <w:rFonts w:ascii="Gill Sans MT" w:hAnsi="Gill Sans MT" w:cs="Arial"/>
          <w:sz w:val="22"/>
          <w:szCs w:val="22"/>
        </w:rPr>
        <w:t>eview period</w:t>
      </w:r>
    </w:p>
    <w:p w14:paraId="4E0136BF" w14:textId="77777777" w:rsidR="003032C2" w:rsidRPr="004B5F54" w:rsidRDefault="003032C2" w:rsidP="00742D50">
      <w:pPr>
        <w:contextualSpacing/>
        <w:rPr>
          <w:rFonts w:ascii="Gill Sans MT" w:hAnsi="Gill Sans MT" w:cs="Arial"/>
          <w:sz w:val="20"/>
          <w:szCs w:val="22"/>
        </w:rPr>
      </w:pPr>
    </w:p>
    <w:p w14:paraId="1F9E2F5B"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28B741A" w14:textId="77777777" w:rsidR="00742D50" w:rsidRPr="004B5F54" w:rsidRDefault="00742D50" w:rsidP="00742D50">
      <w:pPr>
        <w:ind w:left="1440"/>
        <w:contextualSpacing/>
        <w:rPr>
          <w:rFonts w:ascii="Gill Sans MT" w:hAnsi="Gill Sans MT" w:cs="Arial"/>
          <w:sz w:val="16"/>
          <w:szCs w:val="22"/>
        </w:rPr>
      </w:pPr>
    </w:p>
    <w:p w14:paraId="0AF1CC36" w14:textId="77777777"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7933E105" w14:textId="77777777" w:rsidR="003032C2" w:rsidRPr="004B5F54" w:rsidRDefault="003032C2" w:rsidP="00742D50">
      <w:pPr>
        <w:contextualSpacing/>
        <w:rPr>
          <w:rFonts w:ascii="Gill Sans MT" w:hAnsi="Gill Sans MT" w:cs="Arial"/>
          <w:sz w:val="20"/>
          <w:szCs w:val="22"/>
        </w:rPr>
      </w:pPr>
    </w:p>
    <w:p w14:paraId="564C7FD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4FD235A6" w14:textId="77777777" w:rsidR="00AE43DB" w:rsidRPr="00AE43DB" w:rsidRDefault="00AE43DB" w:rsidP="00AE43DB">
      <w:pPr>
        <w:numPr>
          <w:ilvl w:val="1"/>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training record indicates each individual has completed training in the six designated skill areas: </w:t>
      </w:r>
    </w:p>
    <w:p w14:paraId="4E60FE8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Public health principles</w:t>
      </w:r>
    </w:p>
    <w:p w14:paraId="7A10E64A"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Communication skills </w:t>
      </w:r>
    </w:p>
    <w:p w14:paraId="755FAB00"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Microbiology </w:t>
      </w:r>
    </w:p>
    <w:p w14:paraId="72302498"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Epidemiology</w:t>
      </w:r>
    </w:p>
    <w:p w14:paraId="3BF8D65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Food Law, Food Code, related policies </w:t>
      </w:r>
    </w:p>
    <w:p w14:paraId="544318C6" w14:textId="7EEFAB71"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HACCP </w:t>
      </w:r>
      <w:r w:rsidR="00FE544F">
        <w:rPr>
          <w:rFonts w:ascii="Gill Sans MT" w:hAnsi="Gill Sans MT" w:cs="Arial"/>
          <w:sz w:val="22"/>
          <w:szCs w:val="22"/>
        </w:rPr>
        <w:t xml:space="preserve">(must complete training </w:t>
      </w:r>
      <w:r w:rsidRPr="00AE43DB">
        <w:rPr>
          <w:rFonts w:ascii="Gill Sans MT" w:hAnsi="Gill Sans MT" w:cs="Arial"/>
          <w:sz w:val="22"/>
          <w:szCs w:val="22"/>
        </w:rPr>
        <w:t>within 12 months of being assigned to the program.   Employees that are not fully assigned to the food program or part time employees have 18 months to complete training.</w:t>
      </w:r>
      <w:r w:rsidR="00FE544F">
        <w:rPr>
          <w:rFonts w:ascii="Gill Sans MT" w:hAnsi="Gill Sans MT" w:cs="Arial"/>
          <w:sz w:val="22"/>
          <w:szCs w:val="22"/>
        </w:rPr>
        <w:t>)</w:t>
      </w:r>
      <w:r w:rsidRPr="00AE43DB">
        <w:rPr>
          <w:rFonts w:ascii="Gill Sans MT" w:hAnsi="Gill Sans MT" w:cs="Arial"/>
          <w:sz w:val="22"/>
          <w:szCs w:val="22"/>
        </w:rPr>
        <w:t xml:space="preserve">  </w:t>
      </w:r>
    </w:p>
    <w:p w14:paraId="2D1A4FFA" w14:textId="77777777" w:rsidR="00AE43DB" w:rsidRPr="00AE43DB" w:rsidRDefault="00AE43DB" w:rsidP="00AE43DB">
      <w:pPr>
        <w:numPr>
          <w:ilvl w:val="3"/>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The local health department’s judgment as to the completeness and complexity of the training for each skill area must be documented.  </w:t>
      </w:r>
    </w:p>
    <w:p w14:paraId="657B00CF" w14:textId="77777777" w:rsidR="00AE43DB" w:rsidRPr="00AE43DB" w:rsidRDefault="00AE43DB" w:rsidP="00AE43DB">
      <w:pPr>
        <w:numPr>
          <w:ilvl w:val="0"/>
          <w:numId w:val="130"/>
        </w:numPr>
        <w:tabs>
          <w:tab w:val="clear" w:pos="720"/>
          <w:tab w:val="num" w:pos="1080"/>
        </w:tabs>
        <w:ind w:left="1080"/>
        <w:rPr>
          <w:rFonts w:ascii="Gill Sans MT" w:hAnsi="Gill Sans MT" w:cs="Arial"/>
          <w:sz w:val="22"/>
          <w:szCs w:val="22"/>
        </w:rPr>
      </w:pPr>
      <w:r w:rsidRPr="00AE43DB">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3ADB00FB" w14:textId="77777777" w:rsidR="003032C2" w:rsidRPr="004B5F54" w:rsidRDefault="003032C2" w:rsidP="00410C02">
      <w:pPr>
        <w:contextualSpacing/>
        <w:rPr>
          <w:rFonts w:ascii="Gill Sans MT" w:hAnsi="Gill Sans MT" w:cs="Arial"/>
          <w:sz w:val="20"/>
          <w:szCs w:val="22"/>
        </w:rPr>
      </w:pPr>
    </w:p>
    <w:p w14:paraId="7EC179B7" w14:textId="77777777" w:rsidR="003032C2" w:rsidRPr="004B5F54" w:rsidRDefault="003032C2" w:rsidP="00410C02">
      <w:pPr>
        <w:contextualSpacing/>
        <w:rPr>
          <w:rFonts w:ascii="Gill Sans MT" w:hAnsi="Gill Sans MT" w:cs="Arial"/>
          <w:sz w:val="20"/>
          <w:szCs w:val="18"/>
        </w:rPr>
      </w:pPr>
      <w:r w:rsidRPr="004B5F54">
        <w:rPr>
          <w:rFonts w:ascii="Gill Sans MT" w:hAnsi="Gill Sans MT" w:cs="Arial"/>
          <w:sz w:val="20"/>
          <w:szCs w:val="18"/>
        </w:rPr>
        <w:t>Note: Employees only involved in the evaluation of specialty food service establishments are not inclu</w:t>
      </w:r>
      <w:r w:rsidR="00243BE0" w:rsidRPr="004B5F54">
        <w:rPr>
          <w:rFonts w:ascii="Gill Sans MT" w:hAnsi="Gill Sans MT" w:cs="Arial"/>
          <w:sz w:val="20"/>
          <w:szCs w:val="18"/>
        </w:rPr>
        <w:t>ded in the evaluation for MPR 12</w:t>
      </w:r>
      <w:r w:rsidRPr="004B5F54">
        <w:rPr>
          <w:rFonts w:ascii="Gill Sans MT" w:hAnsi="Gill Sans MT" w:cs="Arial"/>
          <w:sz w:val="20"/>
          <w:szCs w:val="18"/>
        </w:rPr>
        <w:t>.</w:t>
      </w:r>
    </w:p>
    <w:p w14:paraId="5F676E32" w14:textId="77777777" w:rsidR="003032C2" w:rsidRPr="004B5F54" w:rsidRDefault="003032C2" w:rsidP="00410C02">
      <w:pPr>
        <w:contextualSpacing/>
        <w:rPr>
          <w:rFonts w:ascii="Gill Sans MT" w:hAnsi="Gill Sans MT" w:cs="Arial"/>
          <w:sz w:val="20"/>
          <w:szCs w:val="22"/>
        </w:rPr>
      </w:pPr>
    </w:p>
    <w:p w14:paraId="1DFB52CD"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How to Judge Compliance with MPR 12</w:t>
      </w:r>
    </w:p>
    <w:p w14:paraId="4DA445C2" w14:textId="77777777" w:rsidR="00742D50" w:rsidRPr="004B5F54" w:rsidRDefault="00742D50" w:rsidP="00742D50">
      <w:pPr>
        <w:ind w:left="1080"/>
        <w:contextualSpacing/>
        <w:rPr>
          <w:rFonts w:ascii="Gill Sans MT" w:hAnsi="Gill Sans MT" w:cs="Arial"/>
          <w:sz w:val="22"/>
          <w:szCs w:val="22"/>
        </w:rPr>
      </w:pPr>
    </w:p>
    <w:p w14:paraId="321501AA"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indicates that training has been completed in the six designated skill areas within 12 months from the date of being assigned to the program. Employees that are not fully assigned to the food program or part time employees have completed training in18 months.   </w:t>
      </w:r>
    </w:p>
    <w:p w14:paraId="6AED9698" w14:textId="5A5175D2"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that training has been completed in the six designated skill areas, but the training period exceeded 12 months for full time employees or 18 months for the employees that are not fully assigned to the food program.  This indicator will be required to be met at the next scheduled accreditation evaluation.  Failure to meet this indicator </w:t>
      </w:r>
      <w:r w:rsidR="00FA4F28">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37B73C21"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maintained or the records indicate that training has not been completed in the six designated skill areas.</w:t>
      </w:r>
    </w:p>
    <w:p w14:paraId="0B8AA205" w14:textId="77777777" w:rsidR="003032C2" w:rsidRDefault="003032C2" w:rsidP="00410C02">
      <w:pPr>
        <w:contextualSpacing/>
        <w:rPr>
          <w:rFonts w:ascii="Gill Sans MT" w:hAnsi="Gill Sans MT" w:cs="Arial"/>
          <w:sz w:val="22"/>
          <w:szCs w:val="22"/>
        </w:rPr>
      </w:pPr>
    </w:p>
    <w:p w14:paraId="60766019" w14:textId="77777777" w:rsidR="004B5F54" w:rsidRPr="004B5F54" w:rsidRDefault="004B5F54" w:rsidP="00410C02">
      <w:pPr>
        <w:contextualSpacing/>
        <w:rPr>
          <w:rFonts w:ascii="Gill Sans MT" w:hAnsi="Gill Sans MT" w:cs="Arial"/>
          <w:sz w:val="22"/>
          <w:szCs w:val="22"/>
        </w:rPr>
      </w:pPr>
    </w:p>
    <w:p w14:paraId="38518775"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Tips for Passing MPR 12</w:t>
      </w:r>
    </w:p>
    <w:p w14:paraId="2AC66E52" w14:textId="77777777" w:rsidR="00AE34E8" w:rsidRPr="004B5F54" w:rsidRDefault="00AE34E8" w:rsidP="00AE34E8">
      <w:pPr>
        <w:ind w:left="720"/>
        <w:contextualSpacing/>
        <w:rPr>
          <w:rFonts w:ascii="Gill Sans MT" w:hAnsi="Gill Sans MT" w:cs="Arial"/>
          <w:sz w:val="22"/>
          <w:szCs w:val="22"/>
        </w:rPr>
      </w:pPr>
    </w:p>
    <w:p w14:paraId="1982F8F6" w14:textId="4B910C3B"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Completion of recommended ORA U</w:t>
      </w:r>
      <w:r w:rsidR="00FA4F28">
        <w:rPr>
          <w:rFonts w:ascii="Gill Sans MT" w:hAnsi="Gill Sans MT" w:cs="Arial"/>
          <w:sz w:val="22"/>
          <w:szCs w:val="22"/>
        </w:rPr>
        <w:t>niversity (ORAU)</w:t>
      </w:r>
      <w:r w:rsidRPr="004B5F54">
        <w:rPr>
          <w:rFonts w:ascii="Gill Sans MT" w:hAnsi="Gill Sans MT" w:cs="Arial"/>
          <w:sz w:val="22"/>
          <w:szCs w:val="22"/>
        </w:rPr>
        <w:t xml:space="preserve"> curriculum or equivalent courses.</w:t>
      </w:r>
    </w:p>
    <w:p w14:paraId="5095BF8C" w14:textId="168F08C8"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To assess the technical training of a newly hired / newly assigned fo</w:t>
      </w:r>
      <w:r w:rsidR="00742D50" w:rsidRPr="004B5F54">
        <w:rPr>
          <w:rFonts w:ascii="Gill Sans MT" w:hAnsi="Gill Sans MT" w:cs="Arial"/>
          <w:sz w:val="22"/>
          <w:szCs w:val="22"/>
        </w:rPr>
        <w:t xml:space="preserve">od inspector, use the Technical </w:t>
      </w:r>
      <w:r w:rsidRPr="004B5F54">
        <w:rPr>
          <w:rFonts w:ascii="Gill Sans MT" w:hAnsi="Gill Sans MT" w:cs="Arial"/>
          <w:sz w:val="22"/>
          <w:szCs w:val="22"/>
        </w:rPr>
        <w:t xml:space="preserve">Training section of the MDARD:  FOOD PROGRAM TRAINING NEWLY HIRED / NEWLY ASSIGNED FOOD PROGRAM INSPECTORS  (Can be found in Resources for Regulators / Training </w:t>
      </w:r>
      <w:hyperlink r:id="rId8"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 xml:space="preserve">) </w:t>
      </w:r>
    </w:p>
    <w:p w14:paraId="1BE230F5" w14:textId="3953F395"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 xml:space="preserve">To assess the technical training of a Previously Trained / Experienced Inspector, use the Technical Training Requirements section of the </w:t>
      </w:r>
      <w:r w:rsidR="00A92AE9">
        <w:rPr>
          <w:rFonts w:ascii="Gill Sans MT" w:hAnsi="Gill Sans MT" w:cs="Arial"/>
          <w:sz w:val="22"/>
          <w:szCs w:val="22"/>
        </w:rPr>
        <w:t>MDARD</w:t>
      </w:r>
      <w:r w:rsidRPr="004B5F54">
        <w:rPr>
          <w:rFonts w:ascii="Gill Sans MT" w:hAnsi="Gill Sans MT" w:cs="Arial"/>
          <w:sz w:val="22"/>
          <w:szCs w:val="22"/>
        </w:rPr>
        <w:t xml:space="preserve">:  FOOD PROGRAM TRAINING - Assessing the Risk Based Inspection Skills of a Previously Trained / Experienced Inspector (Can be found in Resources for Regulators / Training / </w:t>
      </w:r>
      <w:hyperlink r:id="rId9"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w:t>
      </w:r>
      <w:r w:rsidR="004B5F54">
        <w:rPr>
          <w:rFonts w:ascii="Gill Sans MT" w:hAnsi="Gill Sans MT" w:cs="Arial"/>
          <w:sz w:val="22"/>
          <w:szCs w:val="22"/>
        </w:rPr>
        <w:br w:type="page"/>
      </w:r>
    </w:p>
    <w:p w14:paraId="4F7CEB57" w14:textId="77777777" w:rsidR="003032C2" w:rsidRPr="004B5F54" w:rsidRDefault="003032C2" w:rsidP="00410C02">
      <w:pPr>
        <w:contextualSpacing/>
        <w:rPr>
          <w:rFonts w:ascii="Gill Sans MT" w:hAnsi="Gill Sans MT" w:cs="Arial"/>
          <w:sz w:val="4"/>
        </w:rPr>
      </w:pPr>
    </w:p>
    <w:p w14:paraId="065D3543" w14:textId="77777777" w:rsidR="00FA043C"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13</w:t>
      </w:r>
    </w:p>
    <w:p w14:paraId="40D0F7D9" w14:textId="77777777" w:rsidR="003032C2"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Fixed Food Service Evaluation Skills</w:t>
      </w:r>
    </w:p>
    <w:p w14:paraId="2BC115A0" w14:textId="77777777" w:rsidR="002C68FB" w:rsidRPr="004B5F54" w:rsidRDefault="002C68FB" w:rsidP="00410C02">
      <w:pPr>
        <w:contextualSpacing/>
        <w:rPr>
          <w:rFonts w:ascii="Gill Sans MT" w:hAnsi="Gill Sans MT"/>
          <w:b/>
          <w:sz w:val="20"/>
          <w:szCs w:val="22"/>
        </w:rPr>
      </w:pPr>
    </w:p>
    <w:p w14:paraId="29677424"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0DF5AD4" w14:textId="77777777" w:rsidR="004155A7" w:rsidRPr="004B5F54" w:rsidRDefault="004155A7" w:rsidP="004155A7">
      <w:pPr>
        <w:tabs>
          <w:tab w:val="num" w:pos="1440"/>
        </w:tabs>
        <w:ind w:left="1080"/>
        <w:contextualSpacing/>
        <w:rPr>
          <w:rFonts w:ascii="Gill Sans MT" w:hAnsi="Gill Sans MT" w:cs="Arial"/>
          <w:sz w:val="16"/>
          <w:szCs w:val="22"/>
        </w:rPr>
      </w:pPr>
    </w:p>
    <w:p w14:paraId="13AC3103" w14:textId="08508FDD"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 xml:space="preserve">Training files for every new employee hired or assigned to the food service program during the last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4FE10A32" w14:textId="77777777" w:rsidR="00FA043C" w:rsidRPr="004B5F54" w:rsidRDefault="00FA043C" w:rsidP="00410C02">
      <w:pPr>
        <w:contextualSpacing/>
        <w:rPr>
          <w:rFonts w:ascii="Gill Sans MT" w:hAnsi="Gill Sans MT" w:cs="Arial"/>
          <w:sz w:val="18"/>
          <w:szCs w:val="22"/>
        </w:rPr>
      </w:pPr>
      <w:r w:rsidRPr="004B5F54">
        <w:rPr>
          <w:rFonts w:ascii="Gill Sans MT" w:hAnsi="Gill Sans MT" w:cs="Arial"/>
          <w:sz w:val="18"/>
          <w:szCs w:val="22"/>
        </w:rPr>
        <w:t xml:space="preserve"> </w:t>
      </w:r>
    </w:p>
    <w:p w14:paraId="0750F7CC"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83EFDD0" w14:textId="77777777" w:rsidR="004155A7" w:rsidRPr="004B5F54" w:rsidRDefault="004155A7" w:rsidP="004155A7">
      <w:pPr>
        <w:contextualSpacing/>
        <w:rPr>
          <w:rFonts w:ascii="Gill Sans MT" w:hAnsi="Gill Sans MT" w:cs="Arial"/>
          <w:sz w:val="16"/>
          <w:szCs w:val="22"/>
        </w:rPr>
      </w:pPr>
    </w:p>
    <w:p w14:paraId="339BF0F3"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007772B2" w14:textId="77777777" w:rsidR="00FA043C" w:rsidRPr="004B5F54" w:rsidRDefault="00FA043C" w:rsidP="004155A7">
      <w:pPr>
        <w:contextualSpacing/>
        <w:rPr>
          <w:rFonts w:ascii="Gill Sans MT" w:hAnsi="Gill Sans MT" w:cs="Arial"/>
          <w:sz w:val="18"/>
          <w:szCs w:val="22"/>
        </w:rPr>
      </w:pPr>
    </w:p>
    <w:p w14:paraId="0177D708"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6D810281" w14:textId="77777777" w:rsidR="004155A7" w:rsidRPr="004B5F54" w:rsidRDefault="004155A7" w:rsidP="004155A7">
      <w:pPr>
        <w:contextualSpacing/>
        <w:rPr>
          <w:rFonts w:ascii="Gill Sans MT" w:hAnsi="Gill Sans MT" w:cs="Arial"/>
          <w:sz w:val="16"/>
          <w:szCs w:val="22"/>
        </w:rPr>
      </w:pPr>
    </w:p>
    <w:p w14:paraId="094A07D6" w14:textId="6782D4B4"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 xml:space="preserve">Determine if the training record indicates 25 joint evaluations, 25 independent evaluations under the review of the trainer (either on-site or paperwork review), and </w:t>
      </w:r>
      <w:r w:rsidR="002501DB">
        <w:rPr>
          <w:rFonts w:ascii="Gill Sans MT" w:hAnsi="Gill Sans MT" w:cs="Arial"/>
          <w:sz w:val="22"/>
          <w:szCs w:val="22"/>
        </w:rPr>
        <w:t>five</w:t>
      </w:r>
      <w:r w:rsidR="002501DB" w:rsidRPr="004B5F54">
        <w:rPr>
          <w:rFonts w:ascii="Gill Sans MT" w:hAnsi="Gill Sans MT" w:cs="Arial"/>
          <w:sz w:val="22"/>
          <w:szCs w:val="22"/>
        </w:rPr>
        <w:t xml:space="preserve"> </w:t>
      </w:r>
      <w:r w:rsidRPr="004B5F54">
        <w:rPr>
          <w:rFonts w:ascii="Gill Sans MT" w:hAnsi="Gill Sans MT" w:cs="Arial"/>
          <w:sz w:val="22"/>
          <w:szCs w:val="22"/>
        </w:rPr>
        <w:t>evaluation inspections have been conducted with the standardized trainer within 12 months of employment or assignment to the food program. Employees that are not fully assigned to the food program or part time employees have 18 months to complete training.  Employees only involved in the evaluation of specialty food service establishments are exempt.</w:t>
      </w:r>
    </w:p>
    <w:p w14:paraId="781B565C"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4BCCFB69" w14:textId="77777777" w:rsidR="00FA043C" w:rsidRPr="004B5F54" w:rsidRDefault="00FA043C" w:rsidP="004155A7">
      <w:pPr>
        <w:contextualSpacing/>
        <w:rPr>
          <w:rFonts w:ascii="Gill Sans MT" w:hAnsi="Gill Sans MT" w:cs="Arial"/>
          <w:sz w:val="18"/>
          <w:szCs w:val="22"/>
        </w:rPr>
      </w:pPr>
    </w:p>
    <w:p w14:paraId="11D5CBE1"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13</w:t>
      </w:r>
    </w:p>
    <w:p w14:paraId="51FB3D52" w14:textId="77777777" w:rsidR="004155A7" w:rsidRPr="004B5F54" w:rsidRDefault="004155A7" w:rsidP="004155A7">
      <w:pPr>
        <w:contextualSpacing/>
        <w:rPr>
          <w:rFonts w:ascii="Gill Sans MT" w:hAnsi="Gill Sans MT" w:cs="Arial"/>
          <w:sz w:val="16"/>
          <w:szCs w:val="22"/>
        </w:rPr>
      </w:pPr>
    </w:p>
    <w:p w14:paraId="2E6C50AD"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with no previous applicable experience indicates 25 joint evaluations with the standardized trainer, 25 independent evaluations under the review of the standardized trainer, and five evaluation inspections have been conducted with the standardized trainer within 12 months of employment or assignment to the food program.  Employees not fully assigned to the food program have completed the training in 18 months. </w:t>
      </w:r>
    </w:p>
    <w:p w14:paraId="0C5FC72E" w14:textId="1F98BE96"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25 joint evaluations, 25 independent evaluations under the review of the trainer, and five evaluation inspections have been conducted with the standardized trainer, but there is evidence that independent evaluations were being conducted prior to the completion of training.  This indicator will be required to be met at the next scheduled accreditation evaluation.  Failure </w:t>
      </w:r>
      <w:r w:rsidR="002501DB">
        <w:rPr>
          <w:rFonts w:ascii="Gill Sans MT" w:hAnsi="Gill Sans MT" w:cs="Arial"/>
          <w:sz w:val="22"/>
          <w:szCs w:val="22"/>
        </w:rPr>
        <w:t xml:space="preserve">at the next evaluation </w:t>
      </w:r>
      <w:r w:rsidRPr="004B5F54">
        <w:rPr>
          <w:rFonts w:ascii="Gill Sans MT" w:hAnsi="Gill Sans MT" w:cs="Arial"/>
          <w:sz w:val="22"/>
          <w:szCs w:val="22"/>
        </w:rPr>
        <w:t>to meet this indicator will result in a “Not Met”.</w:t>
      </w:r>
    </w:p>
    <w:p w14:paraId="5168EA61"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maintained or the records indicate 25 joint evaluations, 25 independent evaluations, and five evaluation inspections have not been completed within 12 months of employment or assignment to the food program, and the employee is conducting independent evaluations. For employees not fully assigned to the food program, training was not completed within 18 months of employment or assignment to the food program, and the employee is conducting independent evaluations.</w:t>
      </w:r>
    </w:p>
    <w:p w14:paraId="40F46DB2" w14:textId="77777777" w:rsidR="00FA043C" w:rsidRDefault="00FA043C" w:rsidP="004155A7">
      <w:pPr>
        <w:contextualSpacing/>
        <w:rPr>
          <w:rFonts w:ascii="Gill Sans MT" w:hAnsi="Gill Sans MT" w:cs="Arial"/>
          <w:sz w:val="18"/>
          <w:szCs w:val="22"/>
        </w:rPr>
      </w:pPr>
    </w:p>
    <w:p w14:paraId="32DB2EB6" w14:textId="77777777" w:rsidR="008E01F2" w:rsidRDefault="008E01F2" w:rsidP="004155A7">
      <w:pPr>
        <w:contextualSpacing/>
        <w:rPr>
          <w:rFonts w:ascii="Gill Sans MT" w:hAnsi="Gill Sans MT" w:cs="Arial"/>
          <w:sz w:val="18"/>
          <w:szCs w:val="22"/>
        </w:rPr>
      </w:pPr>
    </w:p>
    <w:p w14:paraId="1D9BCAF2" w14:textId="77777777" w:rsidR="008E01F2" w:rsidRDefault="008E01F2" w:rsidP="004155A7">
      <w:pPr>
        <w:contextualSpacing/>
        <w:rPr>
          <w:rFonts w:ascii="Gill Sans MT" w:hAnsi="Gill Sans MT" w:cs="Arial"/>
          <w:sz w:val="18"/>
          <w:szCs w:val="22"/>
        </w:rPr>
      </w:pPr>
    </w:p>
    <w:p w14:paraId="7CC55CAF" w14:textId="77777777" w:rsidR="008E01F2" w:rsidRPr="004B5F54" w:rsidRDefault="008E01F2" w:rsidP="004155A7">
      <w:pPr>
        <w:contextualSpacing/>
        <w:rPr>
          <w:rFonts w:ascii="Gill Sans MT" w:hAnsi="Gill Sans MT" w:cs="Arial"/>
          <w:sz w:val="18"/>
          <w:szCs w:val="22"/>
        </w:rPr>
      </w:pPr>
    </w:p>
    <w:p w14:paraId="7C211310"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Tips for Meeting MPR 13</w:t>
      </w:r>
    </w:p>
    <w:p w14:paraId="1BE53F01" w14:textId="77777777" w:rsidR="004155A7" w:rsidRPr="004B5F54" w:rsidRDefault="004155A7" w:rsidP="004155A7">
      <w:pPr>
        <w:contextualSpacing/>
        <w:rPr>
          <w:rFonts w:ascii="Gill Sans MT" w:hAnsi="Gill Sans MT" w:cs="Arial"/>
          <w:sz w:val="16"/>
          <w:szCs w:val="22"/>
        </w:rPr>
      </w:pPr>
    </w:p>
    <w:p w14:paraId="44AEDC4F"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A training assessment is recommended for a sanitarian new to a department who has become qualified and experienced while working in another local health department.  </w:t>
      </w:r>
      <w:r w:rsidRPr="0047373E">
        <w:rPr>
          <w:rFonts w:ascii="Gill Sans MT" w:hAnsi="Gill Sans MT" w:cs="Arial"/>
          <w:sz w:val="22"/>
          <w:szCs w:val="22"/>
          <w:u w:val="single"/>
        </w:rPr>
        <w:t>The assessment should consist of a document review of the inspector’s credentials as well as a field skill review.</w:t>
      </w:r>
      <w:r w:rsidRPr="0047373E">
        <w:rPr>
          <w:rFonts w:ascii="Gill Sans MT" w:hAnsi="Gill Sans MT" w:cs="Arial"/>
          <w:sz w:val="22"/>
          <w:szCs w:val="22"/>
        </w:rPr>
        <w:t xml:space="preserve">  A training plan should be developed based on the review.  To assess the training of a newly hired / newly assigned food inspector, use the Fixed Food Service Evaluation Skills Training section of the MDARD:  FOOD PROGRAM TRAINING - NEWLY HIRED / NEWLY ASSIGNED FOOD PROGRAM INSPECTORS:  (Can be found in Resources for Regulators / Training / </w:t>
      </w:r>
      <w:hyperlink r:id="rId10"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 xml:space="preserve">) </w:t>
      </w:r>
    </w:p>
    <w:p w14:paraId="03469F77"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To assess training of a Previously Trained / Experienced Inspector, use the Fixed Food Service Evaluation Skills Training Requirements section of the MDARD:  FOOD PROGRAM TRAINING - Assessing the Risk Based Inspection Skills of a Previously Trained / Experienced Inspector:  (Can be found in Resources for Regulators / Training / </w:t>
      </w:r>
      <w:hyperlink r:id="rId11"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w:t>
      </w:r>
    </w:p>
    <w:p w14:paraId="476046C3" w14:textId="77777777" w:rsidR="0047373E" w:rsidRPr="0047373E" w:rsidRDefault="0047373E" w:rsidP="0047373E">
      <w:pPr>
        <w:rPr>
          <w:rFonts w:ascii="Arial" w:hAnsi="Arial" w:cs="Arial"/>
          <w:sz w:val="22"/>
          <w:szCs w:val="22"/>
        </w:rPr>
      </w:pPr>
    </w:p>
    <w:p w14:paraId="538778F6" w14:textId="77777777" w:rsidR="00502DD9" w:rsidRPr="004B5F54" w:rsidRDefault="004155A7" w:rsidP="004155A7">
      <w:pPr>
        <w:contextualSpacing/>
        <w:rPr>
          <w:rFonts w:ascii="Gill Sans MT" w:hAnsi="Gill Sans MT" w:cs="Arial"/>
          <w:sz w:val="22"/>
        </w:rPr>
      </w:pPr>
      <w:r w:rsidRPr="004B5F54">
        <w:rPr>
          <w:rFonts w:ascii="Gill Sans MT" w:hAnsi="Gill Sans MT" w:cs="Arial"/>
          <w:szCs w:val="22"/>
        </w:rPr>
        <w:br w:type="page"/>
      </w:r>
    </w:p>
    <w:p w14:paraId="0F386936"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14</w:t>
      </w:r>
    </w:p>
    <w:p w14:paraId="0228E90E"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cs="Arial"/>
          <w:b/>
          <w:sz w:val="22"/>
          <w:szCs w:val="22"/>
        </w:rPr>
        <w:t>Specialty Food Service Evaluation Skills</w:t>
      </w:r>
    </w:p>
    <w:p w14:paraId="7681668B" w14:textId="77777777" w:rsidR="002C68FB" w:rsidRPr="004B5F54" w:rsidRDefault="002C68FB" w:rsidP="00410C02">
      <w:pPr>
        <w:contextualSpacing/>
        <w:jc w:val="center"/>
        <w:rPr>
          <w:rFonts w:ascii="Gill Sans MT" w:hAnsi="Gill Sans MT"/>
          <w:b/>
          <w:bCs/>
          <w:sz w:val="28"/>
        </w:rPr>
      </w:pPr>
    </w:p>
    <w:p w14:paraId="5D47E5FF"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A4F5003" w14:textId="77777777" w:rsidR="004155A7" w:rsidRPr="004B5F54" w:rsidRDefault="004155A7" w:rsidP="004155A7">
      <w:pPr>
        <w:ind w:left="720"/>
        <w:contextualSpacing/>
        <w:rPr>
          <w:rFonts w:ascii="Gill Sans MT" w:hAnsi="Gill Sans MT" w:cs="Arial"/>
          <w:sz w:val="22"/>
          <w:szCs w:val="22"/>
        </w:rPr>
      </w:pPr>
    </w:p>
    <w:p w14:paraId="3FBD5DE7" w14:textId="0466E98A"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 xml:space="preserve">Supervisor endorsement for every newly assigned employee to the specialty food service program.  Employees include those who may be occasionally asked to evaluate specialty food service establishments (temporary, </w:t>
      </w:r>
      <w:r w:rsidR="00AE34E8" w:rsidRPr="004B5F54">
        <w:rPr>
          <w:rFonts w:ascii="Gill Sans MT" w:hAnsi="Gill Sans MT" w:cs="Arial"/>
          <w:sz w:val="22"/>
          <w:szCs w:val="22"/>
        </w:rPr>
        <w:t>Special Transitory Food Unit</w:t>
      </w:r>
      <w:r w:rsidRPr="004B5F54">
        <w:rPr>
          <w:rFonts w:ascii="Gill Sans MT" w:hAnsi="Gill Sans MT" w:cs="Arial"/>
          <w:sz w:val="22"/>
          <w:szCs w:val="22"/>
        </w:rPr>
        <w:t>,</w:t>
      </w:r>
      <w:r w:rsidR="008C321B">
        <w:rPr>
          <w:rFonts w:ascii="Gill Sans MT" w:hAnsi="Gill Sans MT" w:cs="Arial"/>
          <w:sz w:val="22"/>
          <w:szCs w:val="22"/>
        </w:rPr>
        <w:t xml:space="preserve"> </w:t>
      </w:r>
      <w:r w:rsidRPr="004B5F54">
        <w:rPr>
          <w:rFonts w:ascii="Gill Sans MT" w:hAnsi="Gill Sans MT" w:cs="Arial"/>
          <w:sz w:val="22"/>
          <w:szCs w:val="22"/>
        </w:rPr>
        <w:t>mobile).</w:t>
      </w:r>
    </w:p>
    <w:p w14:paraId="5EC84673" w14:textId="706341D9" w:rsidR="00D7355D" w:rsidRPr="004B5F54" w:rsidRDefault="00B608EC" w:rsidP="00B608EC">
      <w:pPr>
        <w:tabs>
          <w:tab w:val="left" w:pos="2348"/>
        </w:tabs>
        <w:contextualSpacing/>
        <w:rPr>
          <w:rFonts w:ascii="Gill Sans MT" w:hAnsi="Gill Sans MT" w:cs="Arial"/>
          <w:sz w:val="22"/>
          <w:szCs w:val="22"/>
        </w:rPr>
      </w:pPr>
      <w:r>
        <w:rPr>
          <w:rFonts w:ascii="Gill Sans MT" w:hAnsi="Gill Sans MT" w:cs="Arial"/>
          <w:sz w:val="22"/>
          <w:szCs w:val="22"/>
        </w:rPr>
        <w:tab/>
      </w:r>
    </w:p>
    <w:p w14:paraId="44439A52"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0840EE2" w14:textId="136A4EF1" w:rsidR="004155A7" w:rsidRPr="004B5F54" w:rsidRDefault="00B608EC" w:rsidP="00B608EC">
      <w:pPr>
        <w:tabs>
          <w:tab w:val="left" w:pos="3500"/>
        </w:tabs>
        <w:ind w:left="720"/>
        <w:contextualSpacing/>
        <w:rPr>
          <w:rFonts w:ascii="Gill Sans MT" w:hAnsi="Gill Sans MT" w:cs="Arial"/>
          <w:sz w:val="22"/>
          <w:szCs w:val="22"/>
        </w:rPr>
      </w:pPr>
      <w:r>
        <w:rPr>
          <w:rFonts w:ascii="Gill Sans MT" w:hAnsi="Gill Sans MT" w:cs="Arial"/>
          <w:sz w:val="22"/>
          <w:szCs w:val="22"/>
        </w:rPr>
        <w:tab/>
      </w:r>
    </w:p>
    <w:p w14:paraId="153BDECD" w14:textId="77777777"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Supervisor endorsement for each employee is reviewed.</w:t>
      </w:r>
    </w:p>
    <w:p w14:paraId="34DF2B20" w14:textId="77777777" w:rsidR="00D7355D" w:rsidRPr="004B5F54" w:rsidRDefault="00D7355D" w:rsidP="00410C02">
      <w:pPr>
        <w:contextualSpacing/>
        <w:rPr>
          <w:rFonts w:ascii="Gill Sans MT" w:hAnsi="Gill Sans MT" w:cs="Arial"/>
          <w:sz w:val="22"/>
          <w:szCs w:val="22"/>
        </w:rPr>
      </w:pPr>
    </w:p>
    <w:p w14:paraId="70863D7E"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F206ED" w14:textId="77777777" w:rsidR="004155A7" w:rsidRPr="004B5F54" w:rsidRDefault="004155A7" w:rsidP="004155A7">
      <w:pPr>
        <w:contextualSpacing/>
        <w:rPr>
          <w:rFonts w:ascii="Gill Sans MT" w:hAnsi="Gill Sans MT" w:cs="Arial"/>
          <w:sz w:val="22"/>
          <w:szCs w:val="22"/>
        </w:rPr>
      </w:pPr>
    </w:p>
    <w:p w14:paraId="2800B18D" w14:textId="6A1E080B"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Determine if the supervisor has endorsed all employees who evaluate specialty food service establishments (mobile, STFU, temporary) as having knowledge of the Food Law, Food Code, public health principles, and communication skills.  Each employee must be endorsed for each type of specialty food service facility they evaluate. Automatic endorsement is received when an employee has met the requirements of MPR 12 and 13.</w:t>
      </w:r>
    </w:p>
    <w:p w14:paraId="3DA846F0" w14:textId="77777777" w:rsidR="00D7355D" w:rsidRPr="004B5F54" w:rsidRDefault="00D7355D" w:rsidP="00410C02">
      <w:pPr>
        <w:contextualSpacing/>
        <w:rPr>
          <w:rFonts w:ascii="Gill Sans MT" w:hAnsi="Gill Sans MT" w:cs="Arial"/>
          <w:sz w:val="22"/>
          <w:szCs w:val="22"/>
        </w:rPr>
      </w:pPr>
    </w:p>
    <w:p w14:paraId="7BB6416C"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14</w:t>
      </w:r>
    </w:p>
    <w:p w14:paraId="19F8BD14" w14:textId="77777777" w:rsidR="004155A7" w:rsidRPr="004B5F54" w:rsidRDefault="004155A7" w:rsidP="004155A7">
      <w:pPr>
        <w:contextualSpacing/>
        <w:rPr>
          <w:rFonts w:ascii="Gill Sans MT" w:hAnsi="Gill Sans MT" w:cs="Arial"/>
          <w:sz w:val="22"/>
          <w:szCs w:val="22"/>
        </w:rPr>
      </w:pPr>
    </w:p>
    <w:p w14:paraId="767A7105"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w:t>
      </w:r>
      <w:r w:rsidRPr="0047373E">
        <w:rPr>
          <w:rFonts w:ascii="Gill Sans MT" w:hAnsi="Gill Sans MT" w:cs="Arial"/>
          <w:sz w:val="22"/>
          <w:szCs w:val="22"/>
        </w:rPr>
        <w:t xml:space="preserve"> – Supervisor endorsement for each newly assigned employee involved in the evaluation of specialty food service establishments is completed before conducting independent evaluations. OR the employee has met the requirements of MPR 12 and 13.</w:t>
      </w:r>
    </w:p>
    <w:p w14:paraId="524EB4F7" w14:textId="2BDB61A6"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 with Conditions</w:t>
      </w:r>
      <w:r w:rsidRPr="0047373E">
        <w:rPr>
          <w:rFonts w:ascii="Gill Sans MT" w:hAnsi="Gill Sans MT" w:cs="Arial"/>
          <w:sz w:val="22"/>
          <w:szCs w:val="22"/>
        </w:rPr>
        <w:t xml:space="preserve"> - The supervisor endorsement for each newly assigned employee involved in the evaluation of specialty food service establishments is completed, but a  newly assigned employee conducted independent evaluations prior to supervisor endorsement.  This indicator will be required to be met at the next scheduled accreditation evaluation.  Failure to meet this indicator </w:t>
      </w:r>
      <w:r w:rsidR="002501DB">
        <w:rPr>
          <w:rFonts w:ascii="Gill Sans MT" w:hAnsi="Gill Sans MT" w:cs="Arial"/>
          <w:sz w:val="22"/>
          <w:szCs w:val="22"/>
        </w:rPr>
        <w:t xml:space="preserve">at the next evaluation </w:t>
      </w:r>
      <w:r w:rsidRPr="0047373E">
        <w:rPr>
          <w:rFonts w:ascii="Gill Sans MT" w:hAnsi="Gill Sans MT" w:cs="Arial"/>
          <w:sz w:val="22"/>
          <w:szCs w:val="22"/>
        </w:rPr>
        <w:t>will result in a “Not Met.”</w:t>
      </w:r>
    </w:p>
    <w:p w14:paraId="30815427"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Not Met</w:t>
      </w:r>
      <w:r w:rsidRPr="0047373E">
        <w:rPr>
          <w:rFonts w:ascii="Gill Sans MT" w:hAnsi="Gill Sans MT" w:cs="Arial"/>
          <w:sz w:val="22"/>
          <w:szCs w:val="22"/>
        </w:rPr>
        <w:t xml:space="preserve"> – Supervisor did not evaluate and endorse a newly assigned inspector before conducting independent evaluations for each type of assigned establishment. </w:t>
      </w:r>
    </w:p>
    <w:p w14:paraId="6C862FA3" w14:textId="77777777" w:rsidR="00D7355D" w:rsidRPr="004B5F54" w:rsidRDefault="00D7355D" w:rsidP="00410C02">
      <w:pPr>
        <w:contextualSpacing/>
        <w:rPr>
          <w:rFonts w:ascii="Gill Sans MT" w:hAnsi="Gill Sans MT" w:cs="Arial"/>
          <w:sz w:val="22"/>
          <w:szCs w:val="22"/>
        </w:rPr>
      </w:pPr>
    </w:p>
    <w:p w14:paraId="72DE6763"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meeting MPR 14</w:t>
      </w:r>
    </w:p>
    <w:p w14:paraId="593145D0" w14:textId="77777777" w:rsidR="004155A7" w:rsidRPr="004B5F54" w:rsidRDefault="004155A7" w:rsidP="004155A7">
      <w:pPr>
        <w:contextualSpacing/>
        <w:rPr>
          <w:rFonts w:ascii="Gill Sans MT" w:hAnsi="Gill Sans MT" w:cs="Arial"/>
          <w:sz w:val="22"/>
          <w:szCs w:val="22"/>
        </w:rPr>
      </w:pPr>
    </w:p>
    <w:p w14:paraId="52501859"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Develop a formal written training plan for employees occasionally assigned to various aspects of the program.</w:t>
      </w:r>
    </w:p>
    <w:p w14:paraId="65C2FBBA"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Maintain a training folder for each employee.</w:t>
      </w:r>
    </w:p>
    <w:p w14:paraId="043FEFE8" w14:textId="77777777" w:rsidR="00B26FAB" w:rsidRPr="004B5F54" w:rsidRDefault="00AE34E8" w:rsidP="00AE34E8">
      <w:pPr>
        <w:contextualSpacing/>
        <w:rPr>
          <w:rFonts w:ascii="Gill Sans MT" w:hAnsi="Gill Sans MT" w:cs="Arial"/>
          <w:sz w:val="22"/>
        </w:rPr>
      </w:pPr>
      <w:r w:rsidRPr="004B5F54">
        <w:rPr>
          <w:rFonts w:ascii="Gill Sans MT" w:hAnsi="Gill Sans MT" w:cs="Arial"/>
          <w:sz w:val="22"/>
          <w:szCs w:val="22"/>
        </w:rPr>
        <w:br w:type="page"/>
      </w:r>
    </w:p>
    <w:p w14:paraId="23E348E3"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15</w:t>
      </w:r>
    </w:p>
    <w:p w14:paraId="616FE961" w14:textId="77777777" w:rsidR="004A2AF2" w:rsidRPr="004B5F54" w:rsidRDefault="00D7355D"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b/>
          <w:sz w:val="22"/>
          <w:szCs w:val="22"/>
        </w:rPr>
      </w:pPr>
      <w:r w:rsidRPr="004B5F54">
        <w:rPr>
          <w:rFonts w:ascii="Gill Sans MT" w:hAnsi="Gill Sans MT" w:cs="Arial"/>
          <w:b/>
          <w:sz w:val="22"/>
          <w:szCs w:val="22"/>
        </w:rPr>
        <w:t>Foodborne Illness Investigations- Timely Response</w:t>
      </w:r>
    </w:p>
    <w:p w14:paraId="1D5921EE" w14:textId="77777777" w:rsidR="002C68FB" w:rsidRPr="004B5F54" w:rsidRDefault="002C68FB" w:rsidP="00410C02">
      <w:pPr>
        <w:contextualSpacing/>
        <w:rPr>
          <w:rFonts w:ascii="Gill Sans MT" w:hAnsi="Gill Sans MT"/>
          <w:b/>
        </w:rPr>
      </w:pPr>
    </w:p>
    <w:p w14:paraId="7F776C51"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3835CDC" w14:textId="77777777" w:rsidR="004155A7" w:rsidRPr="004B5F54" w:rsidRDefault="004155A7" w:rsidP="004155A7">
      <w:pPr>
        <w:contextualSpacing/>
        <w:rPr>
          <w:rFonts w:ascii="Gill Sans MT" w:hAnsi="Gill Sans MT" w:cs="Arial"/>
          <w:sz w:val="22"/>
          <w:szCs w:val="22"/>
        </w:rPr>
      </w:pPr>
    </w:p>
    <w:p w14:paraId="018E1A19"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438BF112"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6AAC1E06"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6808B35B" w14:textId="6F180AAF"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30D58878" w14:textId="77777777" w:rsidR="00D7355D" w:rsidRPr="004B5F54" w:rsidRDefault="00D7355D" w:rsidP="00410C02">
      <w:pPr>
        <w:contextualSpacing/>
        <w:rPr>
          <w:rFonts w:ascii="Gill Sans MT" w:hAnsi="Gill Sans MT" w:cs="Arial"/>
          <w:sz w:val="22"/>
          <w:szCs w:val="22"/>
        </w:rPr>
      </w:pPr>
    </w:p>
    <w:p w14:paraId="0AE13857"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7D3B25C9" w14:textId="77777777" w:rsidR="004155A7" w:rsidRPr="004B5F54" w:rsidRDefault="004155A7" w:rsidP="004155A7">
      <w:pPr>
        <w:contextualSpacing/>
        <w:rPr>
          <w:rFonts w:ascii="Gill Sans MT" w:hAnsi="Gill Sans MT" w:cs="Arial"/>
          <w:sz w:val="22"/>
          <w:szCs w:val="22"/>
        </w:rPr>
      </w:pPr>
    </w:p>
    <w:p w14:paraId="61259B76" w14:textId="77777777" w:rsidR="00D7355D" w:rsidRPr="004B5F54" w:rsidRDefault="00D7355D" w:rsidP="0044297A">
      <w:pPr>
        <w:numPr>
          <w:ilvl w:val="0"/>
          <w:numId w:val="78"/>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review period will be evaluated. </w:t>
      </w:r>
    </w:p>
    <w:p w14:paraId="7AC9D90D" w14:textId="77777777" w:rsidR="00D7355D" w:rsidRPr="004B5F54" w:rsidRDefault="00D7355D" w:rsidP="00410C02">
      <w:pPr>
        <w:contextualSpacing/>
        <w:rPr>
          <w:rFonts w:ascii="Gill Sans MT" w:hAnsi="Gill Sans MT" w:cs="Arial"/>
          <w:sz w:val="22"/>
          <w:szCs w:val="22"/>
        </w:rPr>
      </w:pPr>
    </w:p>
    <w:p w14:paraId="2C98CA19"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C8DFD04" w14:textId="77777777" w:rsidR="004155A7" w:rsidRPr="004B5F54" w:rsidRDefault="004155A7" w:rsidP="004155A7">
      <w:pPr>
        <w:contextualSpacing/>
        <w:rPr>
          <w:rFonts w:ascii="Gill Sans MT" w:hAnsi="Gill Sans MT" w:cs="Arial"/>
          <w:szCs w:val="22"/>
        </w:rPr>
      </w:pPr>
    </w:p>
    <w:p w14:paraId="6E307DC8"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foodborne illness complaint investigations are initiated within 24 hours.  “Initiated” includes the initial contact, phone calls, file reviews, etc., made by the person responsible for conducting the investigation. </w:t>
      </w:r>
    </w:p>
    <w:p w14:paraId="55566142" w14:textId="72E0C3D9"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 xml:space="preserve">the LHD </w:t>
      </w:r>
      <w:r w:rsidRPr="002501DB">
        <w:rPr>
          <w:rFonts w:ascii="Gill Sans MT" w:hAnsi="Gill Sans MT" w:cs="Arial"/>
          <w:sz w:val="22"/>
          <w:szCs w:val="22"/>
        </w:rPr>
        <w:t>has promptly reported potential foodborne outbreaks to MDARD by forwarding information required on the Form ‘A” intake. (Pursuant to FL section 3129 (1))</w:t>
      </w:r>
    </w:p>
    <w:p w14:paraId="6DDE07B3" w14:textId="327C2F35"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the LHD</w:t>
      </w:r>
      <w:r w:rsidRPr="002501DB">
        <w:rPr>
          <w:rFonts w:ascii="Gill Sans MT" w:hAnsi="Gill Sans MT" w:cs="Arial"/>
          <w:sz w:val="22"/>
          <w:szCs w:val="22"/>
        </w:rPr>
        <w:t xml:space="preserve"> immediately notified MDARD when their investigation indicated that a source of a foodborne disease or poisoning was from an MDARD licensed Food Establishment by sending an FI-238. (Pursuant to FL section 3129(2)) </w:t>
      </w:r>
    </w:p>
    <w:p w14:paraId="79DA5F5A"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Determine if the local health department has submitted a copy of the final written report to the MDARD within 90 days after the investigation has been completed.</w:t>
      </w:r>
    </w:p>
    <w:p w14:paraId="4988ED51" w14:textId="77777777" w:rsidR="00D7355D" w:rsidRPr="004B5F54" w:rsidRDefault="00D7355D" w:rsidP="00410C02">
      <w:pPr>
        <w:contextualSpacing/>
        <w:rPr>
          <w:rFonts w:ascii="Gill Sans MT" w:hAnsi="Gill Sans MT" w:cs="Arial"/>
          <w:szCs w:val="22"/>
        </w:rPr>
      </w:pPr>
    </w:p>
    <w:p w14:paraId="25050C60"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15</w:t>
      </w:r>
    </w:p>
    <w:p w14:paraId="4DB89172" w14:textId="77777777" w:rsidR="004155A7" w:rsidRPr="004B5F54" w:rsidRDefault="004155A7" w:rsidP="004155A7">
      <w:pPr>
        <w:contextualSpacing/>
        <w:rPr>
          <w:rFonts w:ascii="Gill Sans MT" w:hAnsi="Gill Sans MT" w:cs="Arial"/>
          <w:sz w:val="22"/>
          <w:szCs w:val="22"/>
        </w:rPr>
      </w:pPr>
    </w:p>
    <w:p w14:paraId="3CB0A2B3"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foodborne illness investigations records reviewed contain all of the following elements: a) all foodborne illness complaint investigations are initiated within 24 hours, and b) all final written reports are submitted to MDARD within 90 days of investigation completion. </w:t>
      </w:r>
    </w:p>
    <w:p w14:paraId="5F5E7029" w14:textId="62833A9B"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Compliance with the above 70% of the time.  This indicator will be required to be met at the next scheduled accreditation evaluation.  Failure to meet this indicator </w:t>
      </w:r>
      <w:r w:rsidR="00F151C3">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4501CB82"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Compliance with the above less than 70% of the time. </w:t>
      </w:r>
    </w:p>
    <w:p w14:paraId="70E9024E" w14:textId="77777777" w:rsidR="00546261" w:rsidRPr="004B5F54" w:rsidRDefault="00546261" w:rsidP="00410C02">
      <w:pPr>
        <w:contextualSpacing/>
        <w:rPr>
          <w:rFonts w:ascii="Gill Sans MT" w:hAnsi="Gill Sans MT"/>
          <w:sz w:val="22"/>
          <w:szCs w:val="20"/>
        </w:rPr>
      </w:pPr>
      <w:r w:rsidRPr="004B5F54">
        <w:rPr>
          <w:rFonts w:ascii="Gill Sans MT" w:hAnsi="Gill Sans MT"/>
          <w:sz w:val="22"/>
          <w:szCs w:val="20"/>
        </w:rPr>
        <w:br w:type="page"/>
      </w:r>
    </w:p>
    <w:p w14:paraId="360A6080"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16</w:t>
      </w:r>
    </w:p>
    <w:p w14:paraId="4724D336" w14:textId="77777777" w:rsidR="002C68FB"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rPr>
      </w:pPr>
      <w:r w:rsidRPr="004B5F54">
        <w:rPr>
          <w:rFonts w:ascii="Gill Sans MT" w:hAnsi="Gill Sans MT" w:cs="Arial"/>
          <w:b/>
          <w:sz w:val="22"/>
          <w:szCs w:val="22"/>
        </w:rPr>
        <w:t>Foodborne Illness Investigation Procedures</w:t>
      </w:r>
    </w:p>
    <w:p w14:paraId="6AC787BF" w14:textId="77777777" w:rsidR="002C68FB" w:rsidRPr="004B5F54" w:rsidRDefault="002C68FB" w:rsidP="00410C02">
      <w:pPr>
        <w:contextualSpacing/>
        <w:rPr>
          <w:rFonts w:ascii="Gill Sans MT" w:hAnsi="Gill Sans MT"/>
          <w:b/>
          <w:sz w:val="22"/>
        </w:rPr>
      </w:pPr>
    </w:p>
    <w:p w14:paraId="03AF8F05"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10E6433" w14:textId="77777777" w:rsidR="004155A7" w:rsidRPr="004B5F54" w:rsidRDefault="004155A7" w:rsidP="004155A7">
      <w:pPr>
        <w:contextualSpacing/>
        <w:rPr>
          <w:rFonts w:ascii="Gill Sans MT" w:hAnsi="Gill Sans MT" w:cs="Arial"/>
          <w:sz w:val="20"/>
          <w:szCs w:val="22"/>
        </w:rPr>
      </w:pPr>
    </w:p>
    <w:p w14:paraId="2026A08B"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04E9A7D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12D818E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Documentation of complaint log/tracking system reviews </w:t>
      </w:r>
    </w:p>
    <w:p w14:paraId="073FACC0"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30D2E947" w14:textId="67DAB415"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264C085F" w14:textId="77777777" w:rsidR="00D7355D" w:rsidRPr="004B5F54" w:rsidRDefault="00D7355D" w:rsidP="00410C02">
      <w:pPr>
        <w:contextualSpacing/>
        <w:rPr>
          <w:rFonts w:ascii="Gill Sans MT" w:hAnsi="Gill Sans MT" w:cs="Arial"/>
          <w:sz w:val="20"/>
          <w:szCs w:val="22"/>
        </w:rPr>
      </w:pPr>
    </w:p>
    <w:p w14:paraId="4DE9EFD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22A35D65" w14:textId="77777777" w:rsidR="004155A7" w:rsidRPr="004B5F54" w:rsidRDefault="004155A7" w:rsidP="004155A7">
      <w:pPr>
        <w:contextualSpacing/>
        <w:rPr>
          <w:rFonts w:ascii="Gill Sans MT" w:hAnsi="Gill Sans MT" w:cs="Arial"/>
          <w:sz w:val="20"/>
          <w:szCs w:val="22"/>
        </w:rPr>
      </w:pPr>
    </w:p>
    <w:p w14:paraId="7042A9BB" w14:textId="4C3B7BE5" w:rsidR="00D7355D" w:rsidRPr="004B5F54" w:rsidRDefault="00D7355D" w:rsidP="0044297A">
      <w:pPr>
        <w:numPr>
          <w:ilvl w:val="0"/>
          <w:numId w:val="81"/>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w:t>
      </w:r>
      <w:r w:rsidR="00F151C3">
        <w:rPr>
          <w:rFonts w:ascii="Gill Sans MT" w:hAnsi="Gill Sans MT" w:cs="Arial"/>
          <w:sz w:val="22"/>
          <w:szCs w:val="22"/>
        </w:rPr>
        <w:t>R</w:t>
      </w:r>
      <w:r w:rsidRPr="004B5F54">
        <w:rPr>
          <w:rFonts w:ascii="Gill Sans MT" w:hAnsi="Gill Sans MT" w:cs="Arial"/>
          <w:sz w:val="22"/>
          <w:szCs w:val="22"/>
        </w:rPr>
        <w:t>eview period will be evaluated.</w:t>
      </w:r>
    </w:p>
    <w:p w14:paraId="4876540F" w14:textId="77777777" w:rsidR="00D7355D" w:rsidRPr="004B5F54" w:rsidRDefault="00D7355D" w:rsidP="004155A7">
      <w:pPr>
        <w:contextualSpacing/>
        <w:rPr>
          <w:rFonts w:ascii="Gill Sans MT" w:hAnsi="Gill Sans MT" w:cs="Arial"/>
          <w:sz w:val="20"/>
          <w:szCs w:val="22"/>
        </w:rPr>
      </w:pPr>
    </w:p>
    <w:p w14:paraId="7E83974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94FFBE7" w14:textId="77777777" w:rsidR="004155A7" w:rsidRPr="004B5F54" w:rsidRDefault="004155A7" w:rsidP="004155A7">
      <w:pPr>
        <w:contextualSpacing/>
        <w:rPr>
          <w:rFonts w:ascii="Gill Sans MT" w:hAnsi="Gill Sans MT" w:cs="Arial"/>
          <w:sz w:val="20"/>
          <w:szCs w:val="22"/>
        </w:rPr>
      </w:pPr>
    </w:p>
    <w:p w14:paraId="2C7F96E0"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the complaint log or tracking system is systematically reviewed </w:t>
      </w:r>
      <w:r w:rsidRPr="00FB1B4A">
        <w:rPr>
          <w:rFonts w:ascii="Gill Sans MT" w:hAnsi="Gill Sans MT" w:cs="Arial"/>
          <w:sz w:val="22"/>
          <w:szCs w:val="22"/>
          <w:u w:val="single"/>
        </w:rPr>
        <w:t>each time a FBI complaint is received</w:t>
      </w:r>
      <w:r w:rsidRPr="00FB1B4A">
        <w:rPr>
          <w:rFonts w:ascii="Gill Sans MT" w:hAnsi="Gill Sans MT" w:cs="Arial"/>
          <w:color w:val="00B0F0"/>
          <w:sz w:val="22"/>
          <w:szCs w:val="22"/>
        </w:rPr>
        <w:t xml:space="preserve"> </w:t>
      </w:r>
      <w:r w:rsidRPr="00FB1B4A">
        <w:rPr>
          <w:rFonts w:ascii="Gill Sans MT" w:hAnsi="Gill Sans MT" w:cs="Arial"/>
          <w:sz w:val="22"/>
          <w:szCs w:val="22"/>
        </w:rPr>
        <w:t>to determine if isolated complaints may indicate the occurrence of a foodborne illness outbreak.</w:t>
      </w:r>
    </w:p>
    <w:p w14:paraId="35CBCD91" w14:textId="08220F0D"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documentation of the date of the log review and who conducted the review is on the complaint intake </w:t>
      </w:r>
      <w:r w:rsidR="00A92AE9">
        <w:rPr>
          <w:rFonts w:ascii="Gill Sans MT" w:hAnsi="Gill Sans MT" w:cs="Arial"/>
          <w:sz w:val="22"/>
          <w:szCs w:val="22"/>
        </w:rPr>
        <w:t>f</w:t>
      </w:r>
      <w:r w:rsidRPr="00FB1B4A">
        <w:rPr>
          <w:rFonts w:ascii="Gill Sans MT" w:hAnsi="Gill Sans MT" w:cs="Arial"/>
          <w:sz w:val="22"/>
          <w:szCs w:val="22"/>
        </w:rPr>
        <w:t xml:space="preserve">orm A or in the complaint database. </w:t>
      </w:r>
    </w:p>
    <w:p w14:paraId="669A045F"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Determine if the department has and follows standard operating procedures for foodborne disease surveillance and investigating foodborne illness outbreaks that include:</w:t>
      </w:r>
    </w:p>
    <w:p w14:paraId="3DA6A267"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A description of the foodborne illness investigation team and the duties of each member.</w:t>
      </w:r>
    </w:p>
    <w:p w14:paraId="3CB126DB"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 xml:space="preserve">Identify who will review log or tracking system for trends and how the reviews will be documented. </w:t>
      </w:r>
    </w:p>
    <w:p w14:paraId="732C6670"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Outline the methods used to communicate foodborne illness as stated in the Food Law 3131.(1) “A local health department shall develop and implement a communications system with other applicable governmental agencies, individuals, and organizations including, but not limited to, hospital emergency rooms and state and local police. The communications system shall provide the means to contact specific local health department employees and basic information necessary to initiate a foodborne illness outbreak investigation. The information provided in the communications system shall be updated annually.”</w:t>
      </w:r>
    </w:p>
    <w:p w14:paraId="0962D073" w14:textId="77777777" w:rsidR="00FB1B4A" w:rsidRPr="00FB1B4A" w:rsidRDefault="00FB1B4A" w:rsidP="00FB1B4A">
      <w:pPr>
        <w:ind w:left="1440"/>
        <w:rPr>
          <w:rFonts w:ascii="Gill Sans MT" w:hAnsi="Gill Sans MT" w:cs="Arial"/>
          <w:sz w:val="22"/>
          <w:szCs w:val="22"/>
        </w:rPr>
      </w:pPr>
    </w:p>
    <w:p w14:paraId="2EE385B3" w14:textId="77777777" w:rsidR="00FB1B4A" w:rsidRPr="00FB1B4A" w:rsidRDefault="00FB1B4A" w:rsidP="00FB1B4A">
      <w:pPr>
        <w:numPr>
          <w:ilvl w:val="0"/>
          <w:numId w:val="135"/>
        </w:numPr>
        <w:rPr>
          <w:rFonts w:ascii="Gill Sans MT" w:hAnsi="Gill Sans MT" w:cs="Arial"/>
          <w:sz w:val="22"/>
          <w:szCs w:val="22"/>
        </w:rPr>
      </w:pPr>
      <w:r w:rsidRPr="00FB1B4A">
        <w:rPr>
          <w:rFonts w:ascii="Gill Sans MT" w:hAnsi="Gill Sans MT" w:cs="Arial"/>
          <w:sz w:val="22"/>
          <w:szCs w:val="22"/>
        </w:rPr>
        <w:t>Determine if department uses the proper forms for investigating foodborne illness complaints.</w:t>
      </w:r>
    </w:p>
    <w:p w14:paraId="698CE729"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 xml:space="preserve">For all alleged FBI complaints a Form A or equivalent, and </w:t>
      </w:r>
    </w:p>
    <w:p w14:paraId="5D8D0681"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any of the following documents:</w:t>
      </w:r>
    </w:p>
    <w:p w14:paraId="063F715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(1)</w:t>
      </w:r>
      <w:r w:rsidRPr="00FB1B4A">
        <w:rPr>
          <w:rFonts w:ascii="Gill Sans MT" w:hAnsi="Gill Sans MT" w:cs="Arial"/>
          <w:sz w:val="22"/>
          <w:szCs w:val="22"/>
        </w:rPr>
        <w:tab/>
        <w:t>LHD Electronic database form</w:t>
      </w:r>
    </w:p>
    <w:p w14:paraId="4AEAB37F"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(2)</w:t>
      </w:r>
      <w:r w:rsidRPr="00FB1B4A">
        <w:rPr>
          <w:rFonts w:ascii="Gill Sans MT" w:hAnsi="Gill Sans MT" w:cs="Arial"/>
          <w:sz w:val="22"/>
          <w:szCs w:val="22"/>
        </w:rPr>
        <w:tab/>
        <w:t>IAFP form C1/C2 OR equivalent</w:t>
      </w:r>
    </w:p>
    <w:p w14:paraId="28F4FA23" w14:textId="6C3B8953"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(3)</w:t>
      </w:r>
      <w:r w:rsidRPr="00FB1B4A">
        <w:rPr>
          <w:rFonts w:ascii="Gill Sans MT" w:hAnsi="Gill Sans MT" w:cs="Arial"/>
          <w:sz w:val="22"/>
          <w:szCs w:val="22"/>
        </w:rPr>
        <w:tab/>
        <w:t>The Michigan Gastrointestinal Illness Complaint Interview Form</w:t>
      </w:r>
    </w:p>
    <w:p w14:paraId="592CD2E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(4)</w:t>
      </w:r>
      <w:r w:rsidRPr="00FB1B4A">
        <w:rPr>
          <w:rFonts w:ascii="Gill Sans MT" w:hAnsi="Gill Sans MT" w:cs="Arial"/>
          <w:sz w:val="22"/>
          <w:szCs w:val="22"/>
        </w:rPr>
        <w:tab/>
        <w:t>MDSS interview form or;</w:t>
      </w:r>
    </w:p>
    <w:p w14:paraId="27A2C420" w14:textId="1E5634FD"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(5)</w:t>
      </w:r>
      <w:r w:rsidRPr="00FB1B4A">
        <w:rPr>
          <w:rFonts w:ascii="Gill Sans MT" w:hAnsi="Gill Sans MT" w:cs="Arial"/>
          <w:sz w:val="22"/>
          <w:szCs w:val="22"/>
        </w:rPr>
        <w:tab/>
        <w:t>An outbreak-specific questionnaire (if one is used)</w:t>
      </w:r>
    </w:p>
    <w:p w14:paraId="2A4AD6EB" w14:textId="5270F2A3" w:rsidR="004C08C3" w:rsidRPr="00A92AE9" w:rsidRDefault="004C08C3" w:rsidP="00A92AE9">
      <w:pPr>
        <w:pStyle w:val="ListParagraph"/>
        <w:numPr>
          <w:ilvl w:val="0"/>
          <w:numId w:val="135"/>
        </w:numPr>
        <w:spacing w:after="5" w:line="250" w:lineRule="auto"/>
        <w:rPr>
          <w:rFonts w:ascii="Gill Sans MT" w:hAnsi="Gill Sans MT"/>
          <w:sz w:val="22"/>
          <w:szCs w:val="22"/>
        </w:rPr>
      </w:pPr>
      <w:r w:rsidRPr="00A92AE9">
        <w:rPr>
          <w:rFonts w:ascii="Gill Sans MT" w:hAnsi="Gill Sans MT"/>
          <w:sz w:val="22"/>
          <w:szCs w:val="22"/>
        </w:rPr>
        <w:t xml:space="preserve">Determine that copies of completed forms are available for review during the audit, may be electronic. </w:t>
      </w:r>
    </w:p>
    <w:p w14:paraId="1423C04D" w14:textId="298FBB66" w:rsidR="00FB1B4A" w:rsidRPr="00A92AE9" w:rsidRDefault="00FB1B4A" w:rsidP="00A92AE9">
      <w:pPr>
        <w:pStyle w:val="ListParagraph"/>
        <w:numPr>
          <w:ilvl w:val="0"/>
          <w:numId w:val="135"/>
        </w:numPr>
        <w:rPr>
          <w:rFonts w:ascii="Gill Sans MT" w:hAnsi="Gill Sans MT" w:cs="Arial"/>
          <w:sz w:val="22"/>
          <w:szCs w:val="22"/>
        </w:rPr>
      </w:pPr>
      <w:r w:rsidRPr="00A92AE9">
        <w:rPr>
          <w:rFonts w:ascii="Gill Sans MT" w:hAnsi="Gill Sans MT" w:cs="Arial"/>
          <w:sz w:val="22"/>
          <w:szCs w:val="22"/>
        </w:rPr>
        <w:t>Determine if the department uses procedures consistent with those described in the International Association for Food Protection publication “Procedures to Investigate a Foodborne Illness, 5th edition</w:t>
      </w:r>
      <w:r w:rsidR="006650A1">
        <w:rPr>
          <w:rFonts w:ascii="Gill Sans MT" w:hAnsi="Gill Sans MT" w:cs="Arial"/>
          <w:sz w:val="22"/>
          <w:szCs w:val="22"/>
        </w:rPr>
        <w:t>”</w:t>
      </w:r>
      <w:r w:rsidRPr="00A92AE9">
        <w:rPr>
          <w:rFonts w:ascii="Gill Sans MT" w:hAnsi="Gill Sans MT" w:cs="Arial"/>
          <w:sz w:val="22"/>
          <w:szCs w:val="22"/>
        </w:rPr>
        <w:t xml:space="preserve"> </w:t>
      </w:r>
      <w:bookmarkStart w:id="7" w:name="_Hlk490207674"/>
      <w:r w:rsidRPr="00A92AE9">
        <w:rPr>
          <w:rFonts w:ascii="Gill Sans MT" w:hAnsi="Gill Sans MT" w:cs="Arial"/>
          <w:sz w:val="22"/>
          <w:szCs w:val="22"/>
        </w:rPr>
        <w:t>or as contained in section 3131(2) of the Michigan Food Law.</w:t>
      </w:r>
    </w:p>
    <w:bookmarkEnd w:id="7"/>
    <w:p w14:paraId="3A951607" w14:textId="77777777" w:rsidR="00FB1B4A" w:rsidRPr="00FB1B4A" w:rsidRDefault="00FB1B4A" w:rsidP="00FB1B4A">
      <w:pPr>
        <w:rPr>
          <w:rFonts w:ascii="Gill Sans MT" w:hAnsi="Gill Sans MT" w:cs="Arial"/>
          <w:sz w:val="22"/>
          <w:szCs w:val="22"/>
        </w:rPr>
      </w:pPr>
    </w:p>
    <w:p w14:paraId="047ACC09" w14:textId="2674ED3F" w:rsidR="00FB1B4A" w:rsidRPr="00FB1B4A" w:rsidRDefault="00FB1B4A" w:rsidP="00FB1B4A">
      <w:pPr>
        <w:rPr>
          <w:rFonts w:ascii="Gill Sans MT" w:hAnsi="Gill Sans MT" w:cs="Arial"/>
          <w:sz w:val="22"/>
          <w:szCs w:val="22"/>
        </w:rPr>
      </w:pPr>
      <w:r w:rsidRPr="00FB1B4A">
        <w:rPr>
          <w:rFonts w:ascii="Gill Sans MT" w:hAnsi="Gill Sans MT" w:cs="Arial"/>
          <w:sz w:val="22"/>
          <w:szCs w:val="22"/>
        </w:rPr>
        <w:t xml:space="preserve">Note: Documentation of notification to other State or Local agencies is completed on </w:t>
      </w:r>
      <w:r w:rsidR="006650A1">
        <w:rPr>
          <w:rFonts w:ascii="Gill Sans MT" w:hAnsi="Gill Sans MT" w:cs="Arial"/>
          <w:sz w:val="22"/>
          <w:szCs w:val="22"/>
        </w:rPr>
        <w:t>F</w:t>
      </w:r>
      <w:r w:rsidRPr="00FB1B4A">
        <w:rPr>
          <w:rFonts w:ascii="Gill Sans MT" w:hAnsi="Gill Sans MT" w:cs="Arial"/>
          <w:sz w:val="22"/>
          <w:szCs w:val="22"/>
        </w:rPr>
        <w:t>orm A or other effective means as stated in MPR 15.</w:t>
      </w:r>
    </w:p>
    <w:p w14:paraId="75F21F4D" w14:textId="77777777" w:rsidR="00FB1B4A" w:rsidRDefault="00FB1B4A" w:rsidP="004155A7">
      <w:pPr>
        <w:contextualSpacing/>
        <w:rPr>
          <w:rFonts w:ascii="Gill Sans MT" w:hAnsi="Gill Sans MT" w:cs="Arial"/>
          <w:b/>
          <w:szCs w:val="22"/>
          <w:u w:val="single"/>
        </w:rPr>
      </w:pPr>
    </w:p>
    <w:p w14:paraId="64A7C95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16</w:t>
      </w:r>
    </w:p>
    <w:p w14:paraId="13E46F9E" w14:textId="77777777" w:rsidR="004155A7" w:rsidRPr="004B5F54" w:rsidRDefault="004155A7" w:rsidP="004155A7">
      <w:pPr>
        <w:contextualSpacing/>
        <w:rPr>
          <w:rFonts w:ascii="Gill Sans MT" w:hAnsi="Gill Sans MT" w:cs="Arial"/>
          <w:sz w:val="20"/>
          <w:szCs w:val="22"/>
        </w:rPr>
      </w:pPr>
    </w:p>
    <w:p w14:paraId="3D9AC5C8"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Standard operating procedures that meet MPR 16 are in place and are followed.</w:t>
      </w:r>
    </w:p>
    <w:p w14:paraId="75A26B23" w14:textId="603D8AD6"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has and follows standard operating procedures that meet MPR16, however, some minor exceptions need to be addressed.  This indicator will be required to be met at the next scheduled accreditation evaluation.  Failure to meet this indicator</w:t>
      </w:r>
      <w:r w:rsidR="006650A1">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2F5039D"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Written operating procedures that meet MPR 16 have not been provided and/or the procedures outlined in MPR 16 for investigating foodborne illness outbreaks are not being followed.</w:t>
      </w:r>
    </w:p>
    <w:p w14:paraId="3C989F70" w14:textId="77777777" w:rsidR="00D7355D" w:rsidRPr="004B5F54" w:rsidRDefault="00D7355D" w:rsidP="004155A7">
      <w:pPr>
        <w:contextualSpacing/>
        <w:rPr>
          <w:rFonts w:ascii="Gill Sans MT" w:hAnsi="Gill Sans MT" w:cs="Arial"/>
          <w:sz w:val="18"/>
          <w:szCs w:val="22"/>
        </w:rPr>
      </w:pPr>
    </w:p>
    <w:p w14:paraId="462959D6"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Passing MPR 15 and 16</w:t>
      </w:r>
    </w:p>
    <w:p w14:paraId="3B6851E4" w14:textId="77777777" w:rsidR="004155A7" w:rsidRPr="004B5F54" w:rsidRDefault="004155A7" w:rsidP="004155A7">
      <w:pPr>
        <w:contextualSpacing/>
        <w:rPr>
          <w:rFonts w:ascii="Gill Sans MT" w:hAnsi="Gill Sans MT" w:cs="Arial"/>
          <w:sz w:val="18"/>
          <w:szCs w:val="22"/>
        </w:rPr>
      </w:pPr>
    </w:p>
    <w:p w14:paraId="2C1A67EE" w14:textId="2E5B6D65"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Staff conducting foodborne illness investigations should periodically review “Procedures to Investigate Foodborne Illness, 5th edition</w:t>
      </w:r>
      <w:r w:rsidR="006650A1">
        <w:rPr>
          <w:rFonts w:ascii="Gill Sans MT" w:hAnsi="Gill Sans MT" w:cs="Arial"/>
          <w:sz w:val="22"/>
          <w:szCs w:val="22"/>
        </w:rPr>
        <w:t>”</w:t>
      </w:r>
      <w:r w:rsidRPr="00FB1B4A">
        <w:rPr>
          <w:rFonts w:ascii="Gill Sans MT" w:hAnsi="Gill Sans MT" w:cs="Arial"/>
          <w:sz w:val="22"/>
          <w:szCs w:val="22"/>
        </w:rPr>
        <w:t xml:space="preserve"> or as contained in section 3131(2) of the Michigan Food Law.</w:t>
      </w:r>
    </w:p>
    <w:p w14:paraId="0C11CF9C"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Assemble the foodborne illness investigation team at least once annually to review procedures.</w:t>
      </w:r>
    </w:p>
    <w:p w14:paraId="2256455A"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Contact local governmental agencies and organizations at least annually to review foodborne illness reporting and investigation responsibilities.  Be certain to include local hospitals and the medical community in the policy.</w:t>
      </w:r>
    </w:p>
    <w:p w14:paraId="62AF5194" w14:textId="77777777" w:rsidR="00FB1B4A" w:rsidRPr="00FB1B4A" w:rsidRDefault="00FB1B4A" w:rsidP="00FB1B4A">
      <w:pPr>
        <w:ind w:left="720"/>
        <w:contextualSpacing/>
        <w:rPr>
          <w:rFonts w:ascii="Gill Sans MT" w:hAnsi="Gill Sans MT" w:cs="Arial"/>
          <w:sz w:val="22"/>
          <w:szCs w:val="22"/>
        </w:rPr>
      </w:pPr>
      <w:r w:rsidRPr="00FB1B4A">
        <w:rPr>
          <w:rFonts w:ascii="Gill Sans MT" w:hAnsi="Gill Sans MT" w:cs="Arial"/>
          <w:sz w:val="22"/>
          <w:szCs w:val="22"/>
        </w:rPr>
        <w:t xml:space="preserve"> </w:t>
      </w:r>
    </w:p>
    <w:p w14:paraId="7AD98A55" w14:textId="77777777" w:rsidR="00D7355D" w:rsidRPr="004B5F54" w:rsidRDefault="004B5F54" w:rsidP="0044297A">
      <w:pPr>
        <w:numPr>
          <w:ilvl w:val="0"/>
          <w:numId w:val="85"/>
        </w:numPr>
        <w:contextualSpacing/>
        <w:rPr>
          <w:rFonts w:ascii="Gill Sans MT" w:hAnsi="Gill Sans MT" w:cs="Arial"/>
          <w:sz w:val="22"/>
          <w:szCs w:val="22"/>
        </w:rPr>
      </w:pPr>
      <w:r>
        <w:rPr>
          <w:rFonts w:ascii="Gill Sans MT" w:hAnsi="Gill Sans MT" w:cs="Arial"/>
          <w:sz w:val="22"/>
          <w:szCs w:val="22"/>
        </w:rPr>
        <w:br w:type="page"/>
      </w:r>
    </w:p>
    <w:p w14:paraId="069CCA7B"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b/>
          <w:sz w:val="32"/>
          <w:szCs w:val="32"/>
        </w:rPr>
        <w:t>Important Factor 1</w:t>
      </w:r>
    </w:p>
    <w:p w14:paraId="48107DDD"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Industry an</w:t>
      </w:r>
      <w:r w:rsidR="00631C25" w:rsidRPr="004B5F54">
        <w:rPr>
          <w:rFonts w:ascii="Gill Sans MT" w:hAnsi="Gill Sans MT"/>
          <w:b/>
          <w:bCs/>
        </w:rPr>
        <w:t>d Community Relations (Equivalent</w:t>
      </w:r>
      <w:r w:rsidRPr="004B5F54">
        <w:rPr>
          <w:rFonts w:ascii="Gill Sans MT" w:hAnsi="Gill Sans MT"/>
          <w:b/>
          <w:bCs/>
        </w:rPr>
        <w:t xml:space="preserve"> to F</w:t>
      </w:r>
      <w:r w:rsidR="00631C25" w:rsidRPr="004B5F54">
        <w:rPr>
          <w:rFonts w:ascii="Gill Sans MT" w:hAnsi="Gill Sans MT"/>
          <w:b/>
          <w:bCs/>
        </w:rPr>
        <w:t>DA Retail Standard 7</w:t>
      </w:r>
      <w:r w:rsidRPr="004B5F54">
        <w:rPr>
          <w:rFonts w:ascii="Gill Sans MT" w:hAnsi="Gill Sans MT"/>
          <w:b/>
          <w:bCs/>
        </w:rPr>
        <w:t>)</w:t>
      </w:r>
    </w:p>
    <w:p w14:paraId="3BB9756E" w14:textId="77777777" w:rsidR="007D1B07" w:rsidRPr="004B5F54" w:rsidRDefault="007D1B07" w:rsidP="00410C02">
      <w:pPr>
        <w:contextualSpacing/>
        <w:rPr>
          <w:rFonts w:ascii="Gill Sans MT" w:hAnsi="Gill Sans MT"/>
          <w:b/>
          <w:sz w:val="28"/>
        </w:rPr>
      </w:pPr>
    </w:p>
    <w:p w14:paraId="54DAD740"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 xml:space="preserve">Important Factor 1a - Industry Education Outreach </w:t>
      </w:r>
    </w:p>
    <w:p w14:paraId="6A80875E" w14:textId="77777777" w:rsidR="000948F9" w:rsidRPr="004B5F54" w:rsidRDefault="000948F9" w:rsidP="000948F9">
      <w:pPr>
        <w:ind w:left="720"/>
        <w:contextualSpacing/>
        <w:rPr>
          <w:rFonts w:ascii="Gill Sans MT" w:hAnsi="Gill Sans MT" w:cs="Arial"/>
          <w:sz w:val="22"/>
          <w:szCs w:val="22"/>
        </w:rPr>
      </w:pPr>
    </w:p>
    <w:p w14:paraId="5FD6082C" w14:textId="5FBA34B8" w:rsidR="00D7355D" w:rsidRPr="004B5F54" w:rsidRDefault="00D7355D" w:rsidP="00AE34E8">
      <w:pPr>
        <w:contextualSpacing/>
        <w:jc w:val="both"/>
        <w:rPr>
          <w:rFonts w:ascii="Gill Sans MT" w:hAnsi="Gill Sans MT" w:cs="Arial"/>
          <w:b/>
          <w:szCs w:val="22"/>
          <w:u w:val="single"/>
        </w:rPr>
      </w:pPr>
      <w:r w:rsidRPr="004B5F54">
        <w:rPr>
          <w:rFonts w:ascii="Gill Sans MT" w:hAnsi="Gill Sans MT" w:cs="Arial"/>
          <w:b/>
          <w:szCs w:val="22"/>
          <w:u w:val="single"/>
        </w:rPr>
        <w:t>Materials Necessary for Auditing Important Factor 1</w:t>
      </w:r>
      <w:r w:rsidR="00A92AE9">
        <w:rPr>
          <w:rFonts w:ascii="Gill Sans MT" w:hAnsi="Gill Sans MT" w:cs="Arial"/>
          <w:b/>
          <w:szCs w:val="22"/>
          <w:u w:val="single"/>
        </w:rPr>
        <w:t>a</w:t>
      </w:r>
    </w:p>
    <w:p w14:paraId="310476D2" w14:textId="77777777" w:rsidR="00AE34E8" w:rsidRPr="004B5F54" w:rsidRDefault="00AE34E8" w:rsidP="00AE34E8">
      <w:pPr>
        <w:ind w:left="720"/>
        <w:contextualSpacing/>
        <w:rPr>
          <w:rFonts w:ascii="Gill Sans MT" w:hAnsi="Gill Sans MT" w:cs="Arial"/>
          <w:sz w:val="22"/>
          <w:szCs w:val="22"/>
        </w:rPr>
      </w:pPr>
    </w:p>
    <w:p w14:paraId="134F3347" w14:textId="050F6A6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 xml:space="preserve">Evidence of educational outreach to industry and community groups  </w:t>
      </w:r>
    </w:p>
    <w:p w14:paraId="606EEE3A" w14:textId="3B71A2B9"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Completion of the attached forms is recommended</w:t>
      </w:r>
    </w:p>
    <w:p w14:paraId="1AB61332" w14:textId="7777777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Educational Outreach</w:t>
      </w:r>
    </w:p>
    <w:p w14:paraId="560B1CC3" w14:textId="77777777"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encompasses industry and consumer groups as well as media and elected officials. </w:t>
      </w:r>
    </w:p>
    <w:p w14:paraId="035B3624" w14:textId="0D524632"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efforts may include industry recognition programs, websites, newsletters, </w:t>
      </w:r>
      <w:r w:rsidRPr="004B5F54">
        <w:rPr>
          <w:rFonts w:ascii="Gill Sans MT" w:hAnsi="Gill Sans MT" w:cs="Arial"/>
          <w:i/>
          <w:sz w:val="22"/>
          <w:szCs w:val="22"/>
        </w:rPr>
        <w:t>Fight BAC!</w:t>
      </w:r>
      <w:r w:rsidRPr="004B5F54">
        <w:rPr>
          <w:rFonts w:ascii="Gill Sans MT" w:hAnsi="Gill Sans MT" w:cs="Arial"/>
          <w:sz w:val="22"/>
          <w:szCs w:val="22"/>
        </w:rPr>
        <w:t>™ campaigns, food safety month activities, food worker training, school-based activities, customer surveys</w:t>
      </w:r>
      <w:r w:rsidR="006650A1">
        <w:rPr>
          <w:rFonts w:ascii="Gill Sans MT" w:hAnsi="Gill Sans MT" w:cs="Arial"/>
          <w:sz w:val="22"/>
          <w:szCs w:val="22"/>
        </w:rPr>
        <w:t>,</w:t>
      </w:r>
      <w:r w:rsidRPr="004B5F54">
        <w:rPr>
          <w:rFonts w:ascii="Gill Sans MT" w:hAnsi="Gill Sans MT" w:cs="Arial"/>
          <w:sz w:val="22"/>
          <w:szCs w:val="22"/>
        </w:rPr>
        <w:t xml:space="preserve"> or other activities that increase awareness of the risk factors</w:t>
      </w:r>
      <w:r w:rsidR="00A92AE9">
        <w:rPr>
          <w:rFonts w:ascii="Gill Sans MT" w:hAnsi="Gill Sans MT" w:cs="Arial"/>
          <w:sz w:val="22"/>
          <w:szCs w:val="22"/>
        </w:rPr>
        <w:t>,</w:t>
      </w:r>
      <w:r w:rsidRPr="004B5F54">
        <w:rPr>
          <w:rFonts w:ascii="Gill Sans MT" w:hAnsi="Gill Sans MT" w:cs="Arial"/>
          <w:sz w:val="22"/>
          <w:szCs w:val="22"/>
        </w:rPr>
        <w:t xml:space="preserve"> and control methods to prevent foodborne illness.  </w:t>
      </w:r>
    </w:p>
    <w:p w14:paraId="5D38B9A0" w14:textId="285BAAF5" w:rsidR="00D7355D"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Outreach activities may also include posting inspection information on a website or in the press.</w:t>
      </w:r>
    </w:p>
    <w:p w14:paraId="6FA89CE9" w14:textId="77777777" w:rsidR="00D21A5E" w:rsidRPr="004B5F54" w:rsidRDefault="00D21A5E" w:rsidP="00A92AE9">
      <w:pPr>
        <w:tabs>
          <w:tab w:val="num" w:pos="2880"/>
        </w:tabs>
        <w:ind w:left="1440"/>
        <w:contextualSpacing/>
        <w:rPr>
          <w:rFonts w:ascii="Gill Sans MT" w:hAnsi="Gill Sans MT" w:cs="Arial"/>
          <w:sz w:val="22"/>
          <w:szCs w:val="22"/>
        </w:rPr>
      </w:pPr>
    </w:p>
    <w:p w14:paraId="4EABC120" w14:textId="1E22CB28" w:rsidR="00D21A5E" w:rsidRPr="00A92AE9" w:rsidRDefault="00D21A5E" w:rsidP="00A92AE9">
      <w:pPr>
        <w:contextualSpacing/>
        <w:rPr>
          <w:rFonts w:ascii="Gill Sans MT" w:hAnsi="Gill Sans MT" w:cs="Arial"/>
          <w:b/>
          <w:szCs w:val="22"/>
          <w:u w:val="single"/>
        </w:rPr>
      </w:pPr>
      <w:r w:rsidRPr="00A92AE9">
        <w:rPr>
          <w:rFonts w:ascii="Gill Sans MT" w:hAnsi="Gill Sans MT" w:cs="Arial"/>
          <w:b/>
          <w:szCs w:val="22"/>
          <w:u w:val="single"/>
        </w:rPr>
        <w:t>How to Evaluate Compliance with Important Factor I</w:t>
      </w:r>
      <w:r>
        <w:rPr>
          <w:rFonts w:ascii="Gill Sans MT" w:hAnsi="Gill Sans MT" w:cs="Arial"/>
          <w:b/>
          <w:szCs w:val="22"/>
          <w:u w:val="single"/>
        </w:rPr>
        <w:t>a</w:t>
      </w:r>
    </w:p>
    <w:p w14:paraId="643611F4" w14:textId="77777777" w:rsidR="00D7355D" w:rsidRPr="004B5F54" w:rsidRDefault="00D7355D" w:rsidP="00410C02">
      <w:pPr>
        <w:contextualSpacing/>
        <w:rPr>
          <w:rFonts w:ascii="Gill Sans MT" w:hAnsi="Gill Sans MT" w:cs="Arial"/>
          <w:b/>
          <w:sz w:val="22"/>
          <w:szCs w:val="22"/>
        </w:rPr>
      </w:pPr>
    </w:p>
    <w:p w14:paraId="095BADE3" w14:textId="03ED02C2" w:rsidR="00D7355D" w:rsidRPr="004B5F54" w:rsidRDefault="00D7355D" w:rsidP="00410C02">
      <w:pPr>
        <w:contextualSpacing/>
        <w:rPr>
          <w:rFonts w:ascii="Gill Sans MT" w:hAnsi="Gill Sans MT" w:cs="Arial"/>
          <w:b/>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 </w:t>
      </w:r>
      <w:r w:rsidR="006650A1">
        <w:rPr>
          <w:rFonts w:ascii="Gill Sans MT" w:hAnsi="Gill Sans MT" w:cs="Arial"/>
          <w:sz w:val="22"/>
          <w:szCs w:val="22"/>
        </w:rPr>
        <w:t xml:space="preserve">the </w:t>
      </w:r>
      <w:r w:rsidRPr="004B5F54">
        <w:rPr>
          <w:rFonts w:ascii="Gill Sans MT" w:hAnsi="Gill Sans MT" w:cs="Arial"/>
          <w:sz w:val="22"/>
          <w:szCs w:val="22"/>
        </w:rPr>
        <w:t>program indicator</w:t>
      </w:r>
      <w:r w:rsidR="00A92AE9" w:rsidRPr="00A92AE9">
        <w:rPr>
          <w:rFonts w:ascii="Gill Sans MT" w:hAnsi="Gill Sans MT" w:cs="Arial"/>
          <w:sz w:val="22"/>
          <w:szCs w:val="22"/>
        </w:rPr>
        <w:t xml:space="preserve"> </w:t>
      </w:r>
      <w:r w:rsidRPr="004B5F54">
        <w:rPr>
          <w:rFonts w:ascii="Gill Sans MT" w:hAnsi="Gill Sans MT" w:cs="Arial"/>
          <w:sz w:val="22"/>
          <w:szCs w:val="22"/>
        </w:rPr>
        <w:t>(educational outreach) annually is sufficient to meet this standard</w:t>
      </w:r>
      <w:r w:rsidR="006650A1">
        <w:rPr>
          <w:rFonts w:ascii="Gill Sans MT" w:hAnsi="Gill Sans MT" w:cs="Arial"/>
          <w:sz w:val="22"/>
          <w:szCs w:val="22"/>
        </w:rPr>
        <w:t>.</w:t>
      </w:r>
    </w:p>
    <w:p w14:paraId="1D2A94B0" w14:textId="77777777" w:rsidR="00D7355D" w:rsidRPr="004B5F54" w:rsidRDefault="00D7355D" w:rsidP="00410C02">
      <w:pPr>
        <w:contextualSpacing/>
        <w:rPr>
          <w:rFonts w:ascii="Gill Sans MT" w:hAnsi="Gill Sans MT" w:cs="Arial"/>
          <w:b/>
          <w:sz w:val="22"/>
          <w:szCs w:val="22"/>
        </w:rPr>
      </w:pPr>
    </w:p>
    <w:p w14:paraId="0596F8C3"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Tips for meeting important factor 1a</w:t>
      </w:r>
    </w:p>
    <w:p w14:paraId="0BD1F5A2" w14:textId="77777777" w:rsidR="000948F9" w:rsidRPr="004B5F54" w:rsidRDefault="000948F9" w:rsidP="000948F9">
      <w:pPr>
        <w:contextualSpacing/>
        <w:rPr>
          <w:rFonts w:ascii="Gill Sans MT" w:hAnsi="Gill Sans MT" w:cs="Arial"/>
          <w:sz w:val="22"/>
          <w:szCs w:val="22"/>
        </w:rPr>
      </w:pPr>
    </w:p>
    <w:p w14:paraId="10C90273" w14:textId="368F904A"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A6FAAE8" w14:textId="77777777"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Food safety training provided to the industry</w:t>
      </w:r>
    </w:p>
    <w:p w14:paraId="78FC3170" w14:textId="77777777" w:rsidR="00D7355D" w:rsidRPr="004B5F54" w:rsidRDefault="00D7355D" w:rsidP="00410C02">
      <w:pPr>
        <w:contextualSpacing/>
        <w:rPr>
          <w:rFonts w:ascii="Gill Sans MT" w:hAnsi="Gill Sans MT" w:cs="Arial"/>
          <w:sz w:val="22"/>
          <w:szCs w:val="22"/>
        </w:rPr>
      </w:pPr>
    </w:p>
    <w:p w14:paraId="7E018780" w14:textId="77777777" w:rsidR="00D7355D" w:rsidRPr="004B5F54" w:rsidRDefault="00D7355D" w:rsidP="00410C02">
      <w:pPr>
        <w:contextualSpacing/>
        <w:rPr>
          <w:rFonts w:ascii="Gill Sans MT" w:hAnsi="Gill Sans MT" w:cs="Arial"/>
          <w:b/>
          <w:szCs w:val="22"/>
        </w:rPr>
      </w:pPr>
      <w:r w:rsidRPr="004B5F54">
        <w:rPr>
          <w:rFonts w:ascii="Gill Sans MT" w:hAnsi="Gill Sans MT" w:cs="Arial"/>
          <w:b/>
          <w:szCs w:val="22"/>
        </w:rPr>
        <w:t>OR</w:t>
      </w:r>
    </w:p>
    <w:p w14:paraId="1BB83668" w14:textId="77777777" w:rsidR="00D7355D" w:rsidRPr="004B5F54" w:rsidRDefault="00D7355D" w:rsidP="00410C02">
      <w:pPr>
        <w:contextualSpacing/>
        <w:rPr>
          <w:rFonts w:ascii="Gill Sans MT" w:hAnsi="Gill Sans MT" w:cs="Arial"/>
          <w:b/>
          <w:szCs w:val="22"/>
        </w:rPr>
      </w:pPr>
    </w:p>
    <w:p w14:paraId="050C05D5" w14:textId="77777777" w:rsidR="00D7355D" w:rsidRPr="004B5F54" w:rsidRDefault="00D7355D" w:rsidP="00410C02">
      <w:pPr>
        <w:contextualSpacing/>
        <w:rPr>
          <w:rFonts w:ascii="Gill Sans MT" w:hAnsi="Gill Sans MT" w:cs="Arial"/>
          <w:szCs w:val="22"/>
          <w:u w:val="single"/>
        </w:rPr>
      </w:pPr>
      <w:r w:rsidRPr="004B5F54">
        <w:rPr>
          <w:rFonts w:ascii="Gill Sans MT" w:hAnsi="Gill Sans MT" w:cs="Arial"/>
          <w:b/>
          <w:szCs w:val="22"/>
          <w:u w:val="single"/>
        </w:rPr>
        <w:t>Important Factor 1b - Community Relations</w:t>
      </w:r>
    </w:p>
    <w:p w14:paraId="39486BE2" w14:textId="77777777" w:rsidR="000948F9" w:rsidRPr="004B5F54" w:rsidRDefault="000948F9" w:rsidP="000948F9">
      <w:pPr>
        <w:contextualSpacing/>
        <w:rPr>
          <w:rFonts w:ascii="Gill Sans MT" w:hAnsi="Gill Sans MT" w:cs="Arial"/>
          <w:b/>
          <w:szCs w:val="22"/>
          <w:u w:val="single"/>
        </w:rPr>
      </w:pPr>
    </w:p>
    <w:p w14:paraId="2A5F9D1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Ib</w:t>
      </w:r>
    </w:p>
    <w:p w14:paraId="311A229E" w14:textId="77777777" w:rsidR="000948F9" w:rsidRPr="004B5F54" w:rsidRDefault="000948F9" w:rsidP="000948F9">
      <w:pPr>
        <w:contextualSpacing/>
        <w:rPr>
          <w:rFonts w:ascii="Gill Sans MT" w:hAnsi="Gill Sans MT" w:cs="Arial"/>
          <w:sz w:val="22"/>
          <w:szCs w:val="22"/>
        </w:rPr>
      </w:pPr>
    </w:p>
    <w:p w14:paraId="52AEE821" w14:textId="3C9F291F"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 xml:space="preserve">Documentation to provide evidence of annual surveys or meetings held with industry and community for the purpose of soliciting food service program related recommendations and feedback  </w:t>
      </w:r>
    </w:p>
    <w:p w14:paraId="1B0C26F0" w14:textId="77777777" w:rsidR="00D7355D" w:rsidRPr="004B5F54" w:rsidRDefault="00D7355D" w:rsidP="00410C02">
      <w:pPr>
        <w:contextualSpacing/>
        <w:rPr>
          <w:rFonts w:ascii="Gill Sans MT" w:hAnsi="Gill Sans MT" w:cs="Arial"/>
          <w:sz w:val="22"/>
          <w:szCs w:val="22"/>
        </w:rPr>
      </w:pPr>
    </w:p>
    <w:p w14:paraId="3C3E7CB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4431C72"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Community and Consumer Interaction</w:t>
      </w:r>
    </w:p>
    <w:p w14:paraId="5DA72272"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 jurisdiction sponsors or actively participates in meetings such as food safety task forces, advisory boards, or advisory committees.  </w:t>
      </w:r>
    </w:p>
    <w:p w14:paraId="6FE151DE"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These forums shall present information on food safety, food safety strategies, and interventions to control risk factors. </w:t>
      </w:r>
    </w:p>
    <w:p w14:paraId="320EA56A" w14:textId="77777777" w:rsidR="00D7355D"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Offers of participation must be extended to industry and consumer representatives.</w:t>
      </w:r>
    </w:p>
    <w:p w14:paraId="76EC9F68" w14:textId="77777777" w:rsidR="004B5F54" w:rsidRPr="004B5F54" w:rsidRDefault="004B5F54" w:rsidP="004B5F54">
      <w:pPr>
        <w:ind w:left="1440"/>
        <w:contextualSpacing/>
        <w:rPr>
          <w:rFonts w:ascii="Gill Sans MT" w:hAnsi="Gill Sans MT" w:cs="Arial"/>
          <w:sz w:val="22"/>
          <w:szCs w:val="22"/>
        </w:rPr>
      </w:pPr>
    </w:p>
    <w:p w14:paraId="6EAC590E"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Outcome</w:t>
      </w:r>
    </w:p>
    <w:p w14:paraId="64E16D16"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 xml:space="preserve">The desired outcome of this standard is enhanced communication with industry and consumers through forums designed to solicit input to improve the food safety program.  </w:t>
      </w:r>
    </w:p>
    <w:p w14:paraId="3722E0B3"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A further outcome is the reduction of risk factors through educational outreach and cooperative efforts with stakeholders.</w:t>
      </w:r>
    </w:p>
    <w:p w14:paraId="50130898"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Documentation</w:t>
      </w:r>
    </w:p>
    <w:p w14:paraId="053D99B2" w14:textId="77777777" w:rsidR="00D7355D" w:rsidRPr="004B5F54" w:rsidRDefault="00D7355D" w:rsidP="0044297A">
      <w:pPr>
        <w:numPr>
          <w:ilvl w:val="0"/>
          <w:numId w:val="90"/>
        </w:numPr>
        <w:ind w:left="1440"/>
        <w:contextualSpacing/>
        <w:rPr>
          <w:rFonts w:ascii="Gill Sans MT" w:hAnsi="Gill Sans MT" w:cs="Arial"/>
          <w:sz w:val="22"/>
          <w:szCs w:val="22"/>
        </w:rPr>
      </w:pPr>
      <w:r w:rsidRPr="004B5F54">
        <w:rPr>
          <w:rFonts w:ascii="Gill Sans MT" w:hAnsi="Gill Sans MT" w:cs="Arial"/>
          <w:sz w:val="22"/>
          <w:szCs w:val="22"/>
        </w:rPr>
        <w:t>Quality records needed for this standard reflect activities over the most recent three</w:t>
      </w:r>
      <w:r w:rsidRPr="004B5F54">
        <w:rPr>
          <w:rFonts w:ascii="Gill Sans MT" w:hAnsi="Gill Sans MT" w:cs="Arial"/>
          <w:sz w:val="22"/>
          <w:szCs w:val="22"/>
        </w:rPr>
        <w:noBreakHyphen/>
        <w:t>year period and include:</w:t>
      </w:r>
    </w:p>
    <w:p w14:paraId="273DF96A" w14:textId="7EA57764"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Minutes, agendas</w:t>
      </w:r>
      <w:r w:rsidR="006650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0F961062"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For formal, recurring meetings, such documents as bylaws, charters, membership criteria and lists, frequency of meetings, roles, etc.</w:t>
      </w:r>
    </w:p>
    <w:p w14:paraId="0AFF2DE9"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w:t>
      </w:r>
    </w:p>
    <w:p w14:paraId="7A9100DC" w14:textId="656E575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 xml:space="preserve">Documentation of food safety educational efforts.  Statements of policies and procedures may suffice if activities are continuous, and documenting multiple incidents would be cumbersome </w:t>
      </w:r>
      <w:r w:rsidR="00D21A5E">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D21A5E">
        <w:rPr>
          <w:rFonts w:ascii="Gill Sans MT" w:hAnsi="Gill Sans MT" w:cs="Arial"/>
          <w:sz w:val="22"/>
          <w:szCs w:val="22"/>
        </w:rPr>
        <w:t>)</w:t>
      </w:r>
      <w:r w:rsidRPr="004B5F54">
        <w:rPr>
          <w:rFonts w:ascii="Gill Sans MT" w:hAnsi="Gill Sans MT" w:cs="Arial"/>
          <w:sz w:val="22"/>
          <w:szCs w:val="22"/>
        </w:rPr>
        <w:t>.</w:t>
      </w:r>
    </w:p>
    <w:p w14:paraId="27DAE11F" w14:textId="77777777" w:rsidR="00D7355D" w:rsidRPr="004B5F54" w:rsidRDefault="00D7355D" w:rsidP="00410C02">
      <w:pPr>
        <w:contextualSpacing/>
        <w:rPr>
          <w:rFonts w:ascii="Gill Sans MT" w:hAnsi="Gill Sans MT" w:cs="Arial"/>
          <w:szCs w:val="22"/>
        </w:rPr>
      </w:pPr>
    </w:p>
    <w:p w14:paraId="12FB3D01" w14:textId="0EB2C23D"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How to Evaluate Compliance with Important Factor I</w:t>
      </w:r>
      <w:r w:rsidR="00D21A5E">
        <w:rPr>
          <w:rFonts w:ascii="Gill Sans MT" w:hAnsi="Gill Sans MT" w:cs="Arial"/>
          <w:b/>
          <w:szCs w:val="22"/>
          <w:u w:val="single"/>
        </w:rPr>
        <w:t>b</w:t>
      </w:r>
    </w:p>
    <w:p w14:paraId="4B600191" w14:textId="77777777" w:rsidR="000948F9" w:rsidRPr="004B5F54" w:rsidRDefault="000948F9" w:rsidP="000948F9">
      <w:pPr>
        <w:contextualSpacing/>
        <w:rPr>
          <w:rFonts w:ascii="Gill Sans MT" w:hAnsi="Gill Sans MT" w:cs="Arial"/>
          <w:sz w:val="22"/>
          <w:szCs w:val="22"/>
        </w:rPr>
      </w:pPr>
    </w:p>
    <w:p w14:paraId="3D28E5FA" w14:textId="5871D96B"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w:t>
      </w:r>
      <w:r w:rsidR="0029328B">
        <w:rPr>
          <w:rFonts w:ascii="Gill Sans MT" w:hAnsi="Gill Sans MT" w:cs="Arial"/>
          <w:sz w:val="22"/>
          <w:szCs w:val="22"/>
        </w:rPr>
        <w:t xml:space="preserve"> the</w:t>
      </w:r>
      <w:r w:rsidRPr="004B5F54">
        <w:rPr>
          <w:rFonts w:ascii="Gill Sans MT" w:hAnsi="Gill Sans MT" w:cs="Arial"/>
          <w:sz w:val="22"/>
          <w:szCs w:val="22"/>
        </w:rPr>
        <w:t xml:space="preserve"> program indicator</w:t>
      </w:r>
      <w:r w:rsidR="0029328B">
        <w:rPr>
          <w:rFonts w:ascii="Gill Sans MT" w:hAnsi="Gill Sans MT" w:cs="Arial"/>
          <w:sz w:val="22"/>
          <w:szCs w:val="22"/>
        </w:rPr>
        <w:t xml:space="preserve"> section</w:t>
      </w:r>
      <w:r w:rsidRPr="004B5F54">
        <w:rPr>
          <w:rFonts w:ascii="Gill Sans MT" w:hAnsi="Gill Sans MT" w:cs="Arial"/>
          <w:sz w:val="22"/>
          <w:szCs w:val="22"/>
        </w:rPr>
        <w:t xml:space="preserve"> for Important Factor 1b (industry and community relations) annually is sufficient to meet this standard.</w:t>
      </w:r>
    </w:p>
    <w:p w14:paraId="650B7A8A" w14:textId="77777777" w:rsidR="00D7355D" w:rsidRPr="004B5F54" w:rsidRDefault="00D7355D" w:rsidP="00410C02">
      <w:pPr>
        <w:contextualSpacing/>
        <w:rPr>
          <w:rFonts w:ascii="Gill Sans MT" w:hAnsi="Gill Sans MT" w:cs="Arial"/>
          <w:sz w:val="22"/>
          <w:szCs w:val="22"/>
        </w:rPr>
      </w:pPr>
    </w:p>
    <w:p w14:paraId="0468EE5B" w14:textId="7AD25BAC" w:rsidR="00D7355D" w:rsidRPr="004B5F54" w:rsidRDefault="00AE34E8" w:rsidP="000948F9">
      <w:pPr>
        <w:contextualSpacing/>
        <w:rPr>
          <w:rFonts w:ascii="Gill Sans MT" w:hAnsi="Gill Sans MT" w:cs="Arial"/>
          <w:b/>
          <w:szCs w:val="22"/>
          <w:u w:val="single"/>
        </w:rPr>
      </w:pPr>
      <w:r w:rsidRPr="004B5F54">
        <w:rPr>
          <w:rFonts w:ascii="Gill Sans MT" w:hAnsi="Gill Sans MT" w:cs="Arial"/>
          <w:b/>
          <w:szCs w:val="22"/>
          <w:u w:val="single"/>
        </w:rPr>
        <w:t>Tips for meeting Important F</w:t>
      </w:r>
      <w:r w:rsidR="00D7355D" w:rsidRPr="004B5F54">
        <w:rPr>
          <w:rFonts w:ascii="Gill Sans MT" w:hAnsi="Gill Sans MT" w:cs="Arial"/>
          <w:b/>
          <w:szCs w:val="22"/>
          <w:u w:val="single"/>
        </w:rPr>
        <w:t>actor 1</w:t>
      </w:r>
      <w:r w:rsidR="00D21A5E">
        <w:rPr>
          <w:rFonts w:ascii="Gill Sans MT" w:hAnsi="Gill Sans MT" w:cs="Arial"/>
          <w:b/>
          <w:szCs w:val="22"/>
          <w:u w:val="single"/>
        </w:rPr>
        <w:t>b</w:t>
      </w:r>
    </w:p>
    <w:p w14:paraId="488CD3F4" w14:textId="77777777" w:rsidR="000948F9" w:rsidRPr="004B5F54" w:rsidRDefault="000948F9" w:rsidP="000948F9">
      <w:pPr>
        <w:contextualSpacing/>
        <w:rPr>
          <w:rFonts w:ascii="Gill Sans MT" w:hAnsi="Gill Sans MT" w:cs="Arial"/>
          <w:sz w:val="22"/>
          <w:szCs w:val="22"/>
        </w:rPr>
      </w:pPr>
    </w:p>
    <w:p w14:paraId="5DAC08A3"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Example:  Hold an annual meeting with a school or school district in your jurisdiction (industry involvement); invite the parent / teacher organization (community involvement); and discuss food safety and interventions to control risk factors.</w:t>
      </w:r>
    </w:p>
    <w:p w14:paraId="2BD43C9E" w14:textId="55199380"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826465B" w14:textId="77777777" w:rsidR="00D7355D" w:rsidRPr="004B5F54" w:rsidRDefault="00D7355D" w:rsidP="000948F9">
      <w:pPr>
        <w:contextualSpacing/>
        <w:rPr>
          <w:rFonts w:ascii="Gill Sans MT" w:hAnsi="Gill Sans MT" w:cs="Arial"/>
          <w:sz w:val="22"/>
          <w:szCs w:val="22"/>
        </w:rPr>
      </w:pPr>
    </w:p>
    <w:p w14:paraId="3F65B314" w14:textId="77777777" w:rsidR="00D7355D" w:rsidRPr="00A92AE9" w:rsidRDefault="00D7355D" w:rsidP="00410C02">
      <w:pPr>
        <w:contextualSpacing/>
        <w:rPr>
          <w:rFonts w:ascii="Gill Sans MT" w:hAnsi="Gill Sans MT" w:cs="Arial"/>
          <w:sz w:val="22"/>
          <w:szCs w:val="22"/>
        </w:rPr>
      </w:pPr>
      <w:r w:rsidRPr="00A92AE9">
        <w:rPr>
          <w:rFonts w:ascii="Gill Sans MT" w:hAnsi="Gill Sans MT" w:cs="Arial"/>
          <w:sz w:val="22"/>
          <w:szCs w:val="22"/>
        </w:rPr>
        <w:t xml:space="preserve">Note: Special comments will be added if a LHD meets both Important Factor 1a and 1b.  </w:t>
      </w:r>
    </w:p>
    <w:p w14:paraId="3B93CB93" w14:textId="77777777" w:rsidR="00AA266D" w:rsidRPr="004B5F54" w:rsidRDefault="000948F9" w:rsidP="000948F9">
      <w:pPr>
        <w:pStyle w:val="NormalWeb"/>
        <w:shd w:val="clear" w:color="auto" w:fill="FFFFFF"/>
        <w:tabs>
          <w:tab w:val="left" w:pos="0"/>
        </w:tabs>
        <w:ind w:left="0"/>
        <w:contextualSpacing/>
        <w:rPr>
          <w:rFonts w:ascii="Gill Sans MT" w:hAnsi="Gill Sans MT" w:cs="Arial"/>
          <w:sz w:val="22"/>
        </w:rPr>
      </w:pPr>
      <w:r w:rsidRPr="004B5F54">
        <w:rPr>
          <w:rFonts w:ascii="Gill Sans MT" w:hAnsi="Gill Sans MT" w:cs="Arial"/>
          <w:sz w:val="24"/>
          <w:szCs w:val="22"/>
        </w:rPr>
        <w:br w:type="page"/>
      </w:r>
    </w:p>
    <w:p w14:paraId="2FF5A0EB"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II</w:t>
      </w:r>
    </w:p>
    <w:p w14:paraId="7D2B1B07"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 xml:space="preserve">Continuing Education and Training </w:t>
      </w:r>
    </w:p>
    <w:p w14:paraId="79B8DC91" w14:textId="77777777" w:rsidR="007D1B07" w:rsidRPr="004B5F54" w:rsidRDefault="007D1B07" w:rsidP="00410C02">
      <w:pPr>
        <w:contextualSpacing/>
        <w:rPr>
          <w:rFonts w:ascii="Gill Sans MT" w:hAnsi="Gill Sans MT"/>
          <w:b/>
          <w:sz w:val="28"/>
        </w:rPr>
      </w:pPr>
    </w:p>
    <w:p w14:paraId="43F29EC9"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w:t>
      </w:r>
    </w:p>
    <w:p w14:paraId="4DC26574" w14:textId="77777777" w:rsidR="000948F9" w:rsidRPr="004B5F54" w:rsidRDefault="000948F9" w:rsidP="000948F9">
      <w:pPr>
        <w:contextualSpacing/>
        <w:rPr>
          <w:rFonts w:ascii="Gill Sans MT" w:hAnsi="Gill Sans MT" w:cs="Arial"/>
          <w:sz w:val="22"/>
          <w:szCs w:val="22"/>
        </w:rPr>
      </w:pPr>
    </w:p>
    <w:p w14:paraId="35BAE437" w14:textId="513C68B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Certificates earned from the successful completion of course elements of the uniform curriculum</w:t>
      </w:r>
    </w:p>
    <w:p w14:paraId="5DD1D9FC" w14:textId="158B39A9"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 xml:space="preserve">Contact hour certificates for continuing education  </w:t>
      </w:r>
    </w:p>
    <w:p w14:paraId="56A487BD" w14:textId="192FCCC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Other employee training records</w:t>
      </w:r>
    </w:p>
    <w:p w14:paraId="00F84CC8" w14:textId="77777777" w:rsidR="0097267A" w:rsidRPr="004B5F54" w:rsidRDefault="0097267A" w:rsidP="00410C02">
      <w:pPr>
        <w:contextualSpacing/>
        <w:rPr>
          <w:rFonts w:ascii="Gill Sans MT" w:hAnsi="Gill Sans MT" w:cs="Arial"/>
          <w:sz w:val="22"/>
          <w:szCs w:val="22"/>
        </w:rPr>
      </w:pPr>
    </w:p>
    <w:p w14:paraId="50A65671"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84F1953" w14:textId="77777777" w:rsidR="000948F9" w:rsidRPr="004B5F54" w:rsidRDefault="000948F9" w:rsidP="000948F9">
      <w:pPr>
        <w:contextualSpacing/>
        <w:rPr>
          <w:rFonts w:ascii="Gill Sans MT" w:hAnsi="Gill Sans MT" w:cs="Arial"/>
          <w:sz w:val="22"/>
          <w:szCs w:val="22"/>
        </w:rPr>
      </w:pPr>
    </w:p>
    <w:p w14:paraId="2D8B5627"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Each employee conducting inspections accumulates 20 contact hours of continuing education every 36 months after the initial training (18 months) is completed. The candidate qualifies for one contact hour for each hour’s participation in any of the following activities:</w:t>
      </w:r>
    </w:p>
    <w:p w14:paraId="5574D734" w14:textId="59D0CE74"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Attendance at regional seminars / technical conferences</w:t>
      </w:r>
    </w:p>
    <w:p w14:paraId="7E70D934" w14:textId="3A8D2D41"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Professional symposiums / college courses</w:t>
      </w:r>
    </w:p>
    <w:p w14:paraId="4A498EA2" w14:textId="550DECC8"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Workshops</w:t>
      </w:r>
    </w:p>
    <w:p w14:paraId="02F1C8AD" w14:textId="12418A27"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Food-related training provided by government agencies</w:t>
      </w:r>
    </w:p>
    <w:p w14:paraId="10AC56F0" w14:textId="77777777" w:rsidR="0097267A" w:rsidRPr="004B5F54" w:rsidRDefault="0097267A" w:rsidP="00410C02">
      <w:pPr>
        <w:contextualSpacing/>
        <w:rPr>
          <w:rFonts w:ascii="Gill Sans MT" w:hAnsi="Gill Sans MT" w:cs="Arial"/>
          <w:sz w:val="22"/>
          <w:szCs w:val="22"/>
        </w:rPr>
      </w:pPr>
    </w:p>
    <w:p w14:paraId="3E8FF09C" w14:textId="676B0ED0"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 xml:space="preserve">The number of contact hours of training can be pro-rated for employees who have been on the job less than the 36-month Review </w:t>
      </w:r>
      <w:r w:rsidR="00356EE6">
        <w:rPr>
          <w:rFonts w:ascii="Gill Sans MT" w:hAnsi="Gill Sans MT" w:cs="Arial"/>
          <w:sz w:val="22"/>
          <w:szCs w:val="22"/>
        </w:rPr>
        <w:t>p</w:t>
      </w:r>
      <w:r w:rsidRPr="004B5F54">
        <w:rPr>
          <w:rFonts w:ascii="Gill Sans MT" w:hAnsi="Gill Sans MT" w:cs="Arial"/>
          <w:sz w:val="22"/>
          <w:szCs w:val="22"/>
        </w:rPr>
        <w:t>eriod. Employees who have limited food service responsibilities (i.e. inspect only temporary food service, or seasonal food service) are not obligated to meet Important Factor II requirements.</w:t>
      </w:r>
    </w:p>
    <w:p w14:paraId="330E5CBA" w14:textId="77777777" w:rsidR="0097267A" w:rsidRPr="004B5F54" w:rsidRDefault="0097267A" w:rsidP="00410C02">
      <w:pPr>
        <w:contextualSpacing/>
        <w:rPr>
          <w:rFonts w:ascii="Gill Sans MT" w:hAnsi="Gill Sans MT" w:cs="Arial"/>
          <w:sz w:val="22"/>
          <w:szCs w:val="22"/>
        </w:rPr>
      </w:pPr>
    </w:p>
    <w:p w14:paraId="49080D0F"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w:t>
      </w:r>
    </w:p>
    <w:p w14:paraId="54E9C8D9" w14:textId="77777777" w:rsidR="000948F9" w:rsidRPr="004B5F54" w:rsidRDefault="000948F9" w:rsidP="000948F9">
      <w:pPr>
        <w:contextualSpacing/>
        <w:rPr>
          <w:rFonts w:ascii="Gill Sans MT" w:hAnsi="Gill Sans MT" w:cs="Arial"/>
          <w:sz w:val="22"/>
          <w:szCs w:val="22"/>
        </w:rPr>
      </w:pPr>
    </w:p>
    <w:p w14:paraId="27CB02DA"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Every employee assigned to the food service program has received at least 20 contact hours of training every 36 months after the initial training (18 months) is completed.</w:t>
      </w:r>
    </w:p>
    <w:p w14:paraId="32392CC1" w14:textId="77777777" w:rsidR="00264898" w:rsidRPr="004B5F54" w:rsidRDefault="00264898" w:rsidP="00410C02">
      <w:pPr>
        <w:contextualSpacing/>
        <w:rPr>
          <w:rFonts w:ascii="Gill Sans MT" w:hAnsi="Gill Sans MT"/>
          <w:sz w:val="20"/>
          <w:szCs w:val="20"/>
        </w:rPr>
      </w:pPr>
    </w:p>
    <w:p w14:paraId="5676AD7F" w14:textId="77777777" w:rsidR="00AA266D" w:rsidRPr="004B5F54" w:rsidRDefault="00AA266D" w:rsidP="00410C02">
      <w:pPr>
        <w:tabs>
          <w:tab w:val="left" w:pos="1440"/>
          <w:tab w:val="left" w:pos="1620"/>
          <w:tab w:val="left" w:pos="2520"/>
          <w:tab w:val="left" w:pos="2700"/>
          <w:tab w:val="num" w:pos="2880"/>
        </w:tabs>
        <w:contextualSpacing/>
        <w:rPr>
          <w:rFonts w:ascii="Gill Sans MT" w:hAnsi="Gill Sans MT" w:cs="Arial"/>
          <w:sz w:val="20"/>
        </w:rPr>
      </w:pPr>
    </w:p>
    <w:p w14:paraId="21EAC29F"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46390D4D"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III</w:t>
      </w:r>
    </w:p>
    <w:p w14:paraId="15C01E03"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Program Support</w:t>
      </w:r>
    </w:p>
    <w:p w14:paraId="064C272B" w14:textId="77777777" w:rsidR="007D1B07" w:rsidRPr="004B5F54" w:rsidRDefault="007D1B07" w:rsidP="00410C02">
      <w:pPr>
        <w:contextualSpacing/>
        <w:rPr>
          <w:rFonts w:ascii="Gill Sans MT" w:hAnsi="Gill Sans MT"/>
          <w:b/>
          <w:sz w:val="28"/>
        </w:rPr>
      </w:pPr>
    </w:p>
    <w:p w14:paraId="32875A70"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III</w:t>
      </w:r>
    </w:p>
    <w:p w14:paraId="0DA54EE9" w14:textId="77777777" w:rsidR="000948F9" w:rsidRPr="004B5F54" w:rsidRDefault="000948F9" w:rsidP="000948F9">
      <w:pPr>
        <w:contextualSpacing/>
        <w:rPr>
          <w:rFonts w:ascii="Gill Sans MT" w:hAnsi="Gill Sans MT" w:cs="Arial"/>
          <w:sz w:val="22"/>
          <w:szCs w:val="22"/>
        </w:rPr>
      </w:pPr>
    </w:p>
    <w:p w14:paraId="19D0FA6B" w14:textId="614E33EE"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The total number of full time employees (FTE) assigned to the food service program</w:t>
      </w:r>
    </w:p>
    <w:p w14:paraId="01239013" w14:textId="102B1066"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The total number of licensed food service establishments</w:t>
      </w:r>
    </w:p>
    <w:p w14:paraId="4C5ADB07" w14:textId="77777777" w:rsidR="0097267A" w:rsidRPr="004B5F54" w:rsidRDefault="0097267A" w:rsidP="00410C02">
      <w:pPr>
        <w:contextualSpacing/>
        <w:rPr>
          <w:rFonts w:ascii="Gill Sans MT" w:hAnsi="Gill Sans MT" w:cs="Arial"/>
          <w:sz w:val="22"/>
          <w:szCs w:val="22"/>
        </w:rPr>
      </w:pPr>
    </w:p>
    <w:p w14:paraId="5491893D"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Comment</w:t>
      </w:r>
    </w:p>
    <w:p w14:paraId="6E4ACB77" w14:textId="77777777" w:rsidR="000948F9" w:rsidRPr="004B5F54" w:rsidRDefault="000948F9" w:rsidP="000948F9">
      <w:pPr>
        <w:contextualSpacing/>
        <w:rPr>
          <w:rFonts w:ascii="Gill Sans MT" w:hAnsi="Gill Sans MT" w:cs="Arial"/>
          <w:sz w:val="22"/>
          <w:szCs w:val="22"/>
        </w:rPr>
      </w:pPr>
    </w:p>
    <w:p w14:paraId="466C7A0F"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Important Factor III is derived from the U.S. Food and Drug Administration “National Recommended Retail Food Regulatory Program Standards; Standard 8 – Program Support and Resources.”  The FDA Standard 8 requires a staffing level of one FTE devoted to the food program for every 280 to 320 evaluations performed.  Evaluations for the purpose of this calculation include routine evaluations, re</w:t>
      </w:r>
      <w:r w:rsidRPr="004B5F54">
        <w:rPr>
          <w:rFonts w:ascii="Gill Sans MT" w:hAnsi="Gill Sans MT" w:cs="Arial"/>
          <w:sz w:val="22"/>
          <w:szCs w:val="22"/>
        </w:rPr>
        <w:noBreakHyphen/>
        <w:t>evaluations, complaint investigations, outbreak investigations, follow-up evaluations, risk assessment reviews, process reviews, variance process reviews, and other direct establishment contact time such as on-site training.</w:t>
      </w:r>
    </w:p>
    <w:p w14:paraId="4A936598"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An average workload figure of 150 establishments per FTE, with two evaluations per year, was originally recommended in the “1976 Food Service Sanitation Manual.”  Annex 4 of the Food Code since 1993, has included a recommendation that 8 to 10 hours be allocated for each establishment per year to include all of the activities reflected here in the definition of an evaluation.  The range of 280 to 320 broadly defined evaluations per FTE is consistent with the previous recommendations.</w:t>
      </w:r>
    </w:p>
    <w:p w14:paraId="13AD5163"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The 2003 Accreditation Tool standard indicated a staffing level of 125 to 225 establishments per FTE met the “Important Factor V – Program Support and Resources” standard.</w:t>
      </w:r>
    </w:p>
    <w:p w14:paraId="7B17FC48" w14:textId="77777777" w:rsidR="0097267A" w:rsidRPr="004B5F54" w:rsidRDefault="0097267A" w:rsidP="00410C02">
      <w:pPr>
        <w:contextualSpacing/>
        <w:rPr>
          <w:rFonts w:ascii="Gill Sans MT" w:hAnsi="Gill Sans MT" w:cs="Arial"/>
          <w:sz w:val="22"/>
          <w:szCs w:val="22"/>
        </w:rPr>
      </w:pPr>
    </w:p>
    <w:p w14:paraId="623654A2" w14:textId="77777777" w:rsidR="0097267A" w:rsidRPr="004B5F54" w:rsidRDefault="0097267A" w:rsidP="000948F9">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Program Indicators</w:t>
      </w:r>
    </w:p>
    <w:p w14:paraId="5959BC11" w14:textId="77777777" w:rsidR="000948F9" w:rsidRPr="004B5F54" w:rsidRDefault="000948F9" w:rsidP="000948F9">
      <w:pPr>
        <w:contextualSpacing/>
        <w:rPr>
          <w:rFonts w:ascii="Gill Sans MT" w:hAnsi="Gill Sans MT" w:cs="Arial"/>
          <w:sz w:val="22"/>
          <w:szCs w:val="22"/>
        </w:rPr>
      </w:pPr>
    </w:p>
    <w:p w14:paraId="6290C39F"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Determine the actual number of FTEs assigned to the food service program.</w:t>
      </w:r>
    </w:p>
    <w:p w14:paraId="66AD96BB"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 xml:space="preserve">Determine the number of FTEs needed to evaluate all annually licensed food service establishments (except temporary food service establishments). </w:t>
      </w:r>
    </w:p>
    <w:p w14:paraId="2C7C7A52" w14:textId="77777777" w:rsidR="0097267A" w:rsidRPr="004B5F54" w:rsidRDefault="0097267A" w:rsidP="0044297A">
      <w:pPr>
        <w:numPr>
          <w:ilvl w:val="0"/>
          <w:numId w:val="97"/>
        </w:numPr>
        <w:contextualSpacing/>
        <w:rPr>
          <w:rFonts w:ascii="Gill Sans MT" w:hAnsi="Gill Sans MT" w:cs="Arial"/>
          <w:sz w:val="22"/>
          <w:szCs w:val="22"/>
        </w:rPr>
      </w:pPr>
      <w:r w:rsidRPr="004B5F54">
        <w:rPr>
          <w:rFonts w:ascii="Gill Sans MT" w:hAnsi="Gill Sans MT" w:cs="Arial"/>
          <w:sz w:val="22"/>
          <w:szCs w:val="22"/>
        </w:rPr>
        <w:t>Recommended number of FTEs: Divide the total number of licensed establishments by 150.</w:t>
      </w:r>
    </w:p>
    <w:p w14:paraId="083AF3AE" w14:textId="5F20D1D9" w:rsidR="000948F9" w:rsidRPr="00356EE6" w:rsidRDefault="0097267A" w:rsidP="00A92AE9">
      <w:pPr>
        <w:numPr>
          <w:ilvl w:val="0"/>
          <w:numId w:val="97"/>
        </w:numPr>
        <w:contextualSpacing/>
        <w:rPr>
          <w:rFonts w:ascii="Gill Sans MT" w:hAnsi="Gill Sans MT" w:cs="Arial"/>
          <w:sz w:val="22"/>
          <w:szCs w:val="22"/>
        </w:rPr>
      </w:pPr>
      <w:r w:rsidRPr="004B5F54">
        <w:rPr>
          <w:rFonts w:ascii="Gill Sans MT" w:hAnsi="Gill Sans MT" w:cs="Arial"/>
          <w:sz w:val="22"/>
          <w:szCs w:val="22"/>
        </w:rPr>
        <w:t>Minimum number of FTEs: Divide the total number of licensed establishments by 225.</w:t>
      </w:r>
    </w:p>
    <w:p w14:paraId="75CF932A" w14:textId="77777777" w:rsidR="00356EE6"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 xml:space="preserve">Determine the average number of FTEs required to evaluate temporary food service establishments.  </w:t>
      </w:r>
    </w:p>
    <w:p w14:paraId="58A31DB8" w14:textId="4B830FAA" w:rsidR="0097267A" w:rsidRPr="004B5F54" w:rsidRDefault="00356EE6" w:rsidP="00A92AE9">
      <w:pPr>
        <w:ind w:left="1170" w:hanging="450"/>
        <w:contextualSpacing/>
        <w:rPr>
          <w:rFonts w:ascii="Gill Sans MT" w:hAnsi="Gill Sans MT" w:cs="Arial"/>
          <w:sz w:val="22"/>
          <w:szCs w:val="22"/>
        </w:rPr>
      </w:pPr>
      <w:r>
        <w:rPr>
          <w:rFonts w:ascii="Gill Sans MT" w:hAnsi="Gill Sans MT" w:cs="Arial"/>
          <w:sz w:val="22"/>
          <w:szCs w:val="22"/>
        </w:rPr>
        <w:t xml:space="preserve">a.   </w:t>
      </w:r>
      <w:r w:rsidR="0097267A" w:rsidRPr="004B5F54">
        <w:rPr>
          <w:rFonts w:ascii="Gill Sans MT" w:hAnsi="Gill Sans MT" w:cs="Arial"/>
          <w:sz w:val="22"/>
          <w:szCs w:val="22"/>
        </w:rPr>
        <w:t>Divide the total number of temporary food service licenses issued per year by 300.</w:t>
      </w:r>
    </w:p>
    <w:p w14:paraId="04B80EF0" w14:textId="77777777" w:rsidR="0097267A" w:rsidRPr="004B5F54"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Determine if the department is on a Risk Based Inspection Schedule.</w:t>
      </w:r>
    </w:p>
    <w:p w14:paraId="2421C0AA" w14:textId="77777777" w:rsidR="0097267A" w:rsidRPr="004B5F54" w:rsidRDefault="0097267A" w:rsidP="000948F9">
      <w:pPr>
        <w:contextualSpacing/>
        <w:rPr>
          <w:rFonts w:ascii="Gill Sans MT" w:hAnsi="Gill Sans MT" w:cs="Arial"/>
          <w:sz w:val="22"/>
          <w:szCs w:val="22"/>
        </w:rPr>
      </w:pPr>
    </w:p>
    <w:p w14:paraId="3DE90B6E"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III</w:t>
      </w:r>
    </w:p>
    <w:p w14:paraId="3068545A" w14:textId="77777777" w:rsidR="000948F9" w:rsidRPr="004B5F54" w:rsidRDefault="000948F9" w:rsidP="000948F9">
      <w:pPr>
        <w:contextualSpacing/>
        <w:rPr>
          <w:rFonts w:ascii="Gill Sans MT" w:hAnsi="Gill Sans MT" w:cs="Arial"/>
          <w:sz w:val="22"/>
          <w:szCs w:val="22"/>
        </w:rPr>
      </w:pPr>
    </w:p>
    <w:p w14:paraId="2D78CEEC" w14:textId="77777777" w:rsidR="0097267A" w:rsidRPr="004B5F54" w:rsidRDefault="0097267A" w:rsidP="0044297A">
      <w:pPr>
        <w:numPr>
          <w:ilvl w:val="0"/>
          <w:numId w:val="9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actual number of FTEs assigned to the food service program meets or exceeds the calculated minimum number of FTEs required.  (Minimum number FTEs for annually licensed establishments plus average number for temporary food service establishments.) </w:t>
      </w:r>
    </w:p>
    <w:p w14:paraId="0EA6FF7D"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0"/>
        </w:rPr>
      </w:pPr>
    </w:p>
    <w:p w14:paraId="37A42A63" w14:textId="77777777" w:rsidR="00AF7E67" w:rsidRPr="004B5F54" w:rsidRDefault="00AF7E67"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2FFAF8D9" w14:textId="77777777" w:rsidR="005101E3" w:rsidRPr="004B5F54" w:rsidRDefault="00EA618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IV</w:t>
      </w:r>
    </w:p>
    <w:p w14:paraId="4A29715A" w14:textId="77777777" w:rsidR="005101E3" w:rsidRPr="004B5F54" w:rsidRDefault="005101E3"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Quality Assurance Program</w:t>
      </w:r>
    </w:p>
    <w:p w14:paraId="32EE5F57" w14:textId="77777777" w:rsidR="007D1B07" w:rsidRPr="004B5F54" w:rsidRDefault="007D1B07" w:rsidP="00410C02">
      <w:pPr>
        <w:contextualSpacing/>
        <w:rPr>
          <w:rFonts w:ascii="Gill Sans MT" w:hAnsi="Gill Sans MT"/>
          <w:b/>
        </w:rPr>
      </w:pPr>
    </w:p>
    <w:p w14:paraId="7DCC57AE" w14:textId="77777777" w:rsidR="00FD37A7" w:rsidRPr="004B5F54" w:rsidRDefault="00FD37A7" w:rsidP="000948F9">
      <w:pPr>
        <w:contextualSpacing/>
        <w:rPr>
          <w:rFonts w:ascii="Gill Sans MT" w:hAnsi="Gill Sans MT" w:cs="Arial"/>
          <w:b/>
          <w:szCs w:val="22"/>
          <w:u w:val="single"/>
        </w:rPr>
      </w:pPr>
      <w:bookmarkStart w:id="8" w:name="_Toc49593982"/>
      <w:r w:rsidRPr="004B5F54">
        <w:rPr>
          <w:rFonts w:ascii="Gill Sans MT" w:hAnsi="Gill Sans MT" w:cs="Arial"/>
          <w:b/>
          <w:szCs w:val="22"/>
          <w:u w:val="single"/>
        </w:rPr>
        <w:t xml:space="preserve">Materials Necessary for Auditing Important Factor IV </w:t>
      </w:r>
    </w:p>
    <w:p w14:paraId="234CAE91" w14:textId="77777777" w:rsidR="000948F9" w:rsidRPr="004B5F54" w:rsidRDefault="000948F9" w:rsidP="000948F9">
      <w:pPr>
        <w:contextualSpacing/>
        <w:rPr>
          <w:rFonts w:ascii="Gill Sans MT" w:hAnsi="Gill Sans MT" w:cs="Arial"/>
          <w:sz w:val="22"/>
          <w:szCs w:val="22"/>
        </w:rPr>
      </w:pPr>
    </w:p>
    <w:p w14:paraId="4FD1A9FF" w14:textId="091F65E6"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Local health department quality assurance written procedures</w:t>
      </w:r>
    </w:p>
    <w:p w14:paraId="397373C1" w14:textId="1494E9E5"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Employee training and quality control records</w:t>
      </w:r>
    </w:p>
    <w:p w14:paraId="1D2C7DF8" w14:textId="77777777" w:rsidR="00FD37A7" w:rsidRPr="004B5F54" w:rsidRDefault="00FD37A7" w:rsidP="00410C02">
      <w:pPr>
        <w:contextualSpacing/>
        <w:rPr>
          <w:rFonts w:ascii="Gill Sans MT" w:hAnsi="Gill Sans MT" w:cs="Arial"/>
          <w:sz w:val="22"/>
          <w:szCs w:val="22"/>
        </w:rPr>
      </w:pPr>
    </w:p>
    <w:p w14:paraId="4EE9582D"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E8A251" w14:textId="77777777" w:rsidR="000948F9" w:rsidRPr="004B5F54" w:rsidRDefault="000948F9" w:rsidP="000948F9">
      <w:pPr>
        <w:tabs>
          <w:tab w:val="left" w:pos="1080"/>
        </w:tabs>
        <w:contextualSpacing/>
        <w:rPr>
          <w:rFonts w:ascii="Gill Sans MT" w:hAnsi="Gill Sans MT" w:cs="Arial"/>
          <w:sz w:val="22"/>
          <w:szCs w:val="22"/>
        </w:rPr>
      </w:pPr>
    </w:p>
    <w:p w14:paraId="3FA7F3D0"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sz w:val="22"/>
          <w:szCs w:val="22"/>
        </w:rPr>
        <w:t>Determine if:</w:t>
      </w:r>
    </w:p>
    <w:p w14:paraId="29414C1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A written procedure has been developed that describes the jurisdiction’s quality assurance program and includes a description of the actions that will be implemented if the review identifies deficiencies in quality or consistency.</w:t>
      </w:r>
    </w:p>
    <w:p w14:paraId="49115D9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 xml:space="preserve">The quality assurance program includes a review of a least 15 evaluation reports for each sanitarian and/or an equivalent sample of foodborne illness investigation records every 36 months. </w:t>
      </w:r>
    </w:p>
    <w:p w14:paraId="3A40ED2F"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Every employee assigned to the food service program has completed at least 3 joint evaluations with the standardized trainer every 36 months.</w:t>
      </w:r>
    </w:p>
    <w:p w14:paraId="67D7F0CC"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The quality assurance program assures that evaluation reports are accurate and properly completed, regulatory requirements are properly interpreted, variances are properly documented, the enforcement policy is followed, foodborne illness investigations are properly conducted, and foodborne illness reports are properly completed.</w:t>
      </w:r>
    </w:p>
    <w:p w14:paraId="623DC24F" w14:textId="77777777" w:rsidR="00FD37A7" w:rsidRPr="004B5F54" w:rsidRDefault="00FD37A7" w:rsidP="00410C02">
      <w:pPr>
        <w:contextualSpacing/>
        <w:rPr>
          <w:rFonts w:ascii="Gill Sans MT" w:hAnsi="Gill Sans MT" w:cs="Arial"/>
          <w:sz w:val="22"/>
          <w:szCs w:val="22"/>
        </w:rPr>
      </w:pPr>
    </w:p>
    <w:p w14:paraId="765448BB"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IV</w:t>
      </w:r>
    </w:p>
    <w:p w14:paraId="1A772DB0" w14:textId="77777777" w:rsidR="000948F9" w:rsidRPr="004B5F54" w:rsidRDefault="000948F9" w:rsidP="000948F9">
      <w:pPr>
        <w:contextualSpacing/>
        <w:rPr>
          <w:rFonts w:ascii="Gill Sans MT" w:hAnsi="Gill Sans MT" w:cs="Arial"/>
          <w:sz w:val="22"/>
          <w:szCs w:val="22"/>
        </w:rPr>
      </w:pPr>
    </w:p>
    <w:p w14:paraId="6920873C"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 written quality assurance program has been developed.  A quality assurance review is conducted at least once every 36 months.  At least 15 evaluation reports for each sanitarian’s food evaluation and/or foodborne illness investigation records have been reviewed.  Every employee assigned to the food service program has completed at least 3 joint evaluations with the trainer every 36 months. </w:t>
      </w:r>
      <w:bookmarkStart w:id="9" w:name="_Annex_1_-_Corrective_Plan_of_Action"/>
      <w:bookmarkEnd w:id="9"/>
    </w:p>
    <w:p w14:paraId="1FF101E2" w14:textId="77777777" w:rsidR="00AF7E67" w:rsidRPr="004B5F54" w:rsidRDefault="00FD37A7" w:rsidP="00410C02">
      <w:pPr>
        <w:contextualSpacing/>
        <w:jc w:val="center"/>
        <w:rPr>
          <w:rFonts w:ascii="Gill Sans MT" w:hAnsi="Gill Sans MT"/>
          <w:b/>
          <w:sz w:val="28"/>
          <w:szCs w:val="28"/>
          <w:u w:val="single"/>
        </w:rPr>
      </w:pPr>
      <w:r w:rsidRPr="004B5F54">
        <w:rPr>
          <w:rFonts w:ascii="Gill Sans MT" w:hAnsi="Gill Sans MT" w:cs="Arial"/>
          <w:szCs w:val="22"/>
        </w:rPr>
        <w:br w:type="page"/>
      </w:r>
      <w:r w:rsidR="00AF7E67" w:rsidRPr="004B5F54">
        <w:rPr>
          <w:rFonts w:ascii="Gill Sans MT" w:hAnsi="Gill Sans MT"/>
          <w:b/>
          <w:sz w:val="28"/>
          <w:szCs w:val="28"/>
          <w:u w:val="single"/>
        </w:rPr>
        <w:t>Annex 1 - Corrective Plan of Action</w:t>
      </w:r>
      <w:bookmarkEnd w:id="8"/>
    </w:p>
    <w:p w14:paraId="7BE202F4" w14:textId="77777777" w:rsidR="00AF7E67" w:rsidRPr="004B5F54" w:rsidRDefault="00AF7E67" w:rsidP="00410C02">
      <w:pPr>
        <w:contextualSpacing/>
        <w:rPr>
          <w:rFonts w:ascii="Gill Sans MT" w:hAnsi="Gill Sans MT"/>
        </w:rPr>
      </w:pPr>
    </w:p>
    <w:p w14:paraId="28985243" w14:textId="3FC93AD2"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 xml:space="preserve">A corrective plan of action (CPA) is expected from a local health department for each MPR indicator that has been found “Not Met” during the evaluation.  The </w:t>
      </w:r>
      <w:r w:rsidR="004B5725">
        <w:rPr>
          <w:rFonts w:ascii="Gill Sans MT" w:hAnsi="Gill Sans MT" w:cs="Arial"/>
          <w:sz w:val="22"/>
          <w:szCs w:val="22"/>
        </w:rPr>
        <w:t>A</w:t>
      </w:r>
      <w:r w:rsidRPr="004B5F54">
        <w:rPr>
          <w:rFonts w:ascii="Gill Sans MT" w:hAnsi="Gill Sans MT" w:cs="Arial"/>
          <w:sz w:val="22"/>
          <w:szCs w:val="22"/>
        </w:rPr>
        <w:t>ccreditation program procedure requires the original CPA to be submitted to the accreditation administrative staff.  To exped</w:t>
      </w:r>
      <w:r w:rsidR="00A92AE9">
        <w:rPr>
          <w:rFonts w:ascii="Gill Sans MT" w:hAnsi="Gill Sans MT" w:cs="Arial"/>
          <w:sz w:val="22"/>
          <w:szCs w:val="22"/>
        </w:rPr>
        <w:t>ite review and acceptance by</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local health departments are encouraged to send a copy directly to MDA</w:t>
      </w:r>
      <w:r w:rsidR="00A92AE9">
        <w:rPr>
          <w:rFonts w:ascii="Gill Sans MT" w:hAnsi="Gill Sans MT" w:cs="Arial"/>
          <w:sz w:val="22"/>
          <w:szCs w:val="22"/>
        </w:rPr>
        <w:t>RD</w:t>
      </w:r>
      <w:r w:rsidRPr="004B5F54">
        <w:rPr>
          <w:rFonts w:ascii="Gill Sans MT" w:hAnsi="Gill Sans MT" w:cs="Arial"/>
          <w:sz w:val="22"/>
          <w:szCs w:val="22"/>
        </w:rPr>
        <w:t xml:space="preserve"> as soon as the CPA is completed.</w:t>
      </w:r>
    </w:p>
    <w:p w14:paraId="7698A57C" w14:textId="77777777" w:rsidR="000A6754" w:rsidRPr="004B5F54" w:rsidRDefault="000A6754" w:rsidP="00410C02">
      <w:pPr>
        <w:contextualSpacing/>
        <w:rPr>
          <w:rFonts w:ascii="Gill Sans MT" w:hAnsi="Gill Sans MT" w:cs="Arial"/>
          <w:sz w:val="22"/>
          <w:szCs w:val="22"/>
        </w:rPr>
      </w:pPr>
    </w:p>
    <w:p w14:paraId="59117B62" w14:textId="77777777" w:rsidR="000A6754" w:rsidRPr="00A92AE9" w:rsidRDefault="000A6754" w:rsidP="00410C02">
      <w:pPr>
        <w:contextualSpacing/>
        <w:rPr>
          <w:rFonts w:ascii="Gill Sans MT" w:hAnsi="Gill Sans MT" w:cs="Arial"/>
          <w:b/>
          <w:sz w:val="22"/>
          <w:szCs w:val="22"/>
        </w:rPr>
      </w:pPr>
      <w:bookmarkStart w:id="10" w:name="_Toc49573460"/>
      <w:r w:rsidRPr="00A92AE9">
        <w:rPr>
          <w:rFonts w:ascii="Gill Sans MT" w:hAnsi="Gill Sans MT" w:cs="Arial"/>
          <w:b/>
          <w:sz w:val="22"/>
          <w:szCs w:val="22"/>
        </w:rPr>
        <w:t>Deadline for Submission</w:t>
      </w:r>
      <w:bookmarkEnd w:id="10"/>
    </w:p>
    <w:p w14:paraId="0EB749D4" w14:textId="49A14888"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The Accreditation Program Protocols and Policies 2002 states, “local health departments must submit corrective plans of action to the Accreditation Program within two months of their on-site review.”  For more information on the Accreditation Program Protocols and Policies, see</w:t>
      </w:r>
      <w:r w:rsidR="008C2037">
        <w:rPr>
          <w:rFonts w:ascii="Gill Sans MT" w:hAnsi="Gill Sans MT" w:cs="Arial"/>
          <w:sz w:val="22"/>
          <w:szCs w:val="22"/>
        </w:rPr>
        <w:t xml:space="preserve"> </w:t>
      </w:r>
      <w:hyperlink r:id="rId12" w:history="1">
        <w:r w:rsidR="008C2037" w:rsidRPr="00877F31">
          <w:rPr>
            <w:rStyle w:val="Hyperlink"/>
            <w:rFonts w:ascii="Gill Sans MT" w:hAnsi="Gill Sans MT" w:cs="Arial"/>
            <w:sz w:val="22"/>
            <w:szCs w:val="22"/>
          </w:rPr>
          <w:t>https://accreditation.localhealth.net/</w:t>
        </w:r>
      </w:hyperlink>
      <w:r w:rsidRPr="004B5F54">
        <w:rPr>
          <w:rFonts w:ascii="Gill Sans MT" w:hAnsi="Gill Sans MT" w:cs="Arial"/>
          <w:sz w:val="22"/>
          <w:szCs w:val="22"/>
        </w:rPr>
        <w:t>.</w:t>
      </w:r>
    </w:p>
    <w:p w14:paraId="2897FAB9" w14:textId="77777777" w:rsidR="000A6754" w:rsidRPr="004B5F54" w:rsidRDefault="000A6754" w:rsidP="00410C02">
      <w:pPr>
        <w:contextualSpacing/>
        <w:rPr>
          <w:rFonts w:ascii="Gill Sans MT" w:hAnsi="Gill Sans MT" w:cs="Arial"/>
          <w:sz w:val="22"/>
          <w:szCs w:val="22"/>
        </w:rPr>
      </w:pPr>
    </w:p>
    <w:p w14:paraId="697A413A" w14:textId="77777777" w:rsidR="000A6754" w:rsidRPr="004B5F54" w:rsidRDefault="000A6754" w:rsidP="0044297A">
      <w:pPr>
        <w:numPr>
          <w:ilvl w:val="0"/>
          <w:numId w:val="2"/>
        </w:numPr>
        <w:contextualSpacing/>
        <w:rPr>
          <w:rFonts w:ascii="Gill Sans MT" w:hAnsi="Gill Sans MT" w:cs="Arial"/>
          <w:b/>
          <w:sz w:val="22"/>
          <w:szCs w:val="22"/>
        </w:rPr>
      </w:pPr>
      <w:bookmarkStart w:id="11" w:name="_Toc49573461"/>
      <w:r w:rsidRPr="004B5F54">
        <w:rPr>
          <w:rFonts w:ascii="Gill Sans MT" w:hAnsi="Gill Sans MT" w:cs="Arial"/>
          <w:b/>
          <w:sz w:val="22"/>
          <w:szCs w:val="22"/>
        </w:rPr>
        <w:t>Content</w:t>
      </w:r>
      <w:bookmarkEnd w:id="11"/>
    </w:p>
    <w:p w14:paraId="12254CDA" w14:textId="77777777" w:rsidR="000A6754" w:rsidRPr="004B5F54" w:rsidRDefault="000A6754" w:rsidP="0044297A">
      <w:pPr>
        <w:numPr>
          <w:ilvl w:val="1"/>
          <w:numId w:val="2"/>
        </w:numPr>
        <w:tabs>
          <w:tab w:val="clear" w:pos="1440"/>
          <w:tab w:val="num" w:pos="1080"/>
        </w:tabs>
        <w:ind w:hanging="720"/>
        <w:contextualSpacing/>
        <w:rPr>
          <w:rFonts w:ascii="Gill Sans MT" w:hAnsi="Gill Sans MT" w:cs="Arial"/>
          <w:sz w:val="22"/>
          <w:szCs w:val="22"/>
        </w:rPr>
      </w:pPr>
      <w:r w:rsidRPr="004B5F54">
        <w:rPr>
          <w:rFonts w:ascii="Gill Sans MT" w:hAnsi="Gill Sans MT" w:cs="Arial"/>
          <w:sz w:val="22"/>
          <w:szCs w:val="22"/>
        </w:rPr>
        <w:t>For each “Not Met” MPR, the written corrective plan of action must include:</w:t>
      </w:r>
    </w:p>
    <w:p w14:paraId="3C02078F"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statement summarizing the problem (i.e. 45% of the food service establishments are presently being evaluated at the required frequency).</w:t>
      </w:r>
    </w:p>
    <w:p w14:paraId="34E8D3EA"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 xml:space="preserve">A statement summarizing the standard (i.e. all food service establishments are required to be evaluated once every six months).   </w:t>
      </w:r>
    </w:p>
    <w:p w14:paraId="63167F1D"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detailed plan for correcting the problem, including the names of the individuals responsible for each task, training needs, time lines, etc.</w:t>
      </w:r>
    </w:p>
    <w:p w14:paraId="711763D5"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procedure for monitoring the plan to make certain the plan is being carried out as intended.</w:t>
      </w:r>
    </w:p>
    <w:p w14:paraId="295DDC97"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description of the corrective action that will be taken if the plan is not followed.</w:t>
      </w:r>
    </w:p>
    <w:p w14:paraId="10E44A3A" w14:textId="4B687441"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method for evaluating results and for basing a request to the MDA</w:t>
      </w:r>
      <w:r w:rsidR="00A92AE9">
        <w:rPr>
          <w:rFonts w:ascii="Gill Sans MT" w:hAnsi="Gill Sans MT" w:cs="Arial"/>
          <w:sz w:val="22"/>
          <w:szCs w:val="22"/>
        </w:rPr>
        <w:t>RD</w:t>
      </w:r>
      <w:r w:rsidRPr="004B5F54">
        <w:rPr>
          <w:rFonts w:ascii="Gill Sans MT" w:hAnsi="Gill Sans MT" w:cs="Arial"/>
          <w:sz w:val="22"/>
          <w:szCs w:val="22"/>
        </w:rPr>
        <w:t xml:space="preserve"> to conduct an on-site follow-up to verify that the plan has worked.</w:t>
      </w:r>
    </w:p>
    <w:p w14:paraId="21003D7B" w14:textId="77777777" w:rsidR="000A6754" w:rsidRPr="004B5F54" w:rsidRDefault="000A6754" w:rsidP="00410C02">
      <w:pPr>
        <w:ind w:left="1080"/>
        <w:contextualSpacing/>
        <w:rPr>
          <w:rFonts w:ascii="Gill Sans MT" w:hAnsi="Gill Sans MT" w:cs="Arial"/>
          <w:sz w:val="22"/>
          <w:szCs w:val="22"/>
        </w:rPr>
      </w:pPr>
    </w:p>
    <w:p w14:paraId="21436A2F" w14:textId="77777777" w:rsidR="000A6754" w:rsidRPr="004B5F54" w:rsidRDefault="000A6754" w:rsidP="00410C02">
      <w:pPr>
        <w:tabs>
          <w:tab w:val="left" w:pos="360"/>
          <w:tab w:val="left" w:pos="720"/>
        </w:tabs>
        <w:contextualSpacing/>
        <w:rPr>
          <w:rFonts w:ascii="Gill Sans MT" w:hAnsi="Gill Sans MT" w:cs="Arial"/>
          <w:b/>
          <w:sz w:val="22"/>
          <w:szCs w:val="22"/>
        </w:rPr>
      </w:pPr>
      <w:bookmarkStart w:id="12" w:name="_Toc49573462"/>
      <w:r w:rsidRPr="004B5F54">
        <w:rPr>
          <w:rFonts w:ascii="Gill Sans MT" w:hAnsi="Gill Sans MT" w:cs="Arial"/>
          <w:b/>
          <w:sz w:val="22"/>
          <w:szCs w:val="22"/>
        </w:rPr>
        <w:tab/>
        <w:t>2.</w:t>
      </w:r>
      <w:r w:rsidRPr="004B5F54">
        <w:rPr>
          <w:rFonts w:ascii="Gill Sans MT" w:hAnsi="Gill Sans MT" w:cs="Arial"/>
          <w:b/>
          <w:sz w:val="22"/>
          <w:szCs w:val="22"/>
        </w:rPr>
        <w:tab/>
        <w:t>Follow-up Review</w:t>
      </w:r>
      <w:bookmarkEnd w:id="12"/>
    </w:p>
    <w:p w14:paraId="324D4007" w14:textId="7E1AAA3C" w:rsidR="00AF7E67" w:rsidRPr="004B5F54" w:rsidRDefault="000A6754" w:rsidP="0044297A">
      <w:pPr>
        <w:numPr>
          <w:ilvl w:val="1"/>
          <w:numId w:val="3"/>
        </w:numPr>
        <w:tabs>
          <w:tab w:val="clear" w:pos="2160"/>
          <w:tab w:val="num" w:pos="1080"/>
        </w:tabs>
        <w:ind w:left="1080"/>
        <w:contextualSpacing/>
        <w:rPr>
          <w:rFonts w:ascii="Gill Sans MT" w:hAnsi="Gill Sans MT" w:cs="Arial"/>
          <w:sz w:val="22"/>
          <w:szCs w:val="22"/>
        </w:rPr>
        <w:sectPr w:rsidR="00AF7E67" w:rsidRPr="004B5F54" w:rsidSect="007D1B07">
          <w:headerReference w:type="default" r:id="rId13"/>
          <w:footerReference w:type="default" r:id="rId14"/>
          <w:pgSz w:w="12240" w:h="15840"/>
          <w:pgMar w:top="1080" w:right="1080" w:bottom="1080" w:left="1080" w:header="720" w:footer="720" w:gutter="0"/>
          <w:cols w:space="720"/>
          <w:docGrid w:linePitch="360"/>
        </w:sectPr>
      </w:pPr>
      <w:r w:rsidRPr="004B5F54">
        <w:rPr>
          <w:rFonts w:ascii="Gill Sans MT" w:hAnsi="Gill Sans MT" w:cs="Arial"/>
          <w:sz w:val="22"/>
          <w:szCs w:val="22"/>
        </w:rPr>
        <w:t xml:space="preserve">Within no less than 90 days and no longer than one year of the </w:t>
      </w:r>
      <w:r w:rsidR="008C2037">
        <w:rPr>
          <w:rFonts w:ascii="Gill Sans MT" w:hAnsi="Gill Sans MT" w:cs="Arial"/>
          <w:sz w:val="22"/>
          <w:szCs w:val="22"/>
        </w:rPr>
        <w:t>A</w:t>
      </w:r>
      <w:r w:rsidRPr="004B5F54">
        <w:rPr>
          <w:rFonts w:ascii="Gill Sans MT" w:hAnsi="Gill Sans MT" w:cs="Arial"/>
          <w:sz w:val="22"/>
          <w:szCs w:val="22"/>
        </w:rPr>
        <w:t xml:space="preserve">ccreditation </w:t>
      </w:r>
      <w:r w:rsidR="008C2037">
        <w:rPr>
          <w:rFonts w:ascii="Gill Sans MT" w:hAnsi="Gill Sans MT" w:cs="Arial"/>
          <w:sz w:val="22"/>
          <w:szCs w:val="22"/>
        </w:rPr>
        <w:t>R</w:t>
      </w:r>
      <w:r w:rsidRPr="004B5F54">
        <w:rPr>
          <w:rFonts w:ascii="Gill Sans MT" w:hAnsi="Gill Sans MT" w:cs="Arial"/>
          <w:sz w:val="22"/>
          <w:szCs w:val="22"/>
        </w:rPr>
        <w:t xml:space="preserve">eview, the local health department must </w:t>
      </w:r>
      <w:r w:rsidR="00A92AE9">
        <w:rPr>
          <w:rFonts w:ascii="Gill Sans MT" w:hAnsi="Gill Sans MT" w:cs="Arial"/>
          <w:sz w:val="22"/>
          <w:szCs w:val="22"/>
        </w:rPr>
        <w:t>submit a written request for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 to conduct a follow-up review to demonstrate compliance with the “Not Met” indicators.  A minimum of 90 days of continuous compliance is required for the indicator to be found “Met.”</w:t>
      </w:r>
    </w:p>
    <w:p w14:paraId="589E13CC" w14:textId="77777777" w:rsidR="0088794A" w:rsidRPr="004B5F54" w:rsidRDefault="000A6754" w:rsidP="004B5F54">
      <w:pPr>
        <w:contextualSpacing/>
        <w:jc w:val="center"/>
        <w:rPr>
          <w:rFonts w:ascii="Gill Sans MT" w:hAnsi="Gill Sans MT" w:cs="Arial"/>
          <w:b/>
          <w:szCs w:val="22"/>
        </w:rPr>
      </w:pPr>
      <w:r w:rsidRPr="004B5F54">
        <w:rPr>
          <w:rFonts w:ascii="Gill Sans MT" w:hAnsi="Gill Sans MT" w:cs="Arial"/>
          <w:b/>
          <w:szCs w:val="22"/>
        </w:rPr>
        <w:t>Copy of Form Found On the MPHI Accreditation Site for Completion of CPA</w:t>
      </w:r>
    </w:p>
    <w:tbl>
      <w:tblPr>
        <w:tblW w:w="9798" w:type="dxa"/>
        <w:jc w:val="center"/>
        <w:tblCellSpacing w:w="0" w:type="dxa"/>
        <w:tblCellMar>
          <w:left w:w="0" w:type="dxa"/>
          <w:right w:w="0" w:type="dxa"/>
        </w:tblCellMar>
        <w:tblLook w:val="00A0" w:firstRow="1" w:lastRow="0" w:firstColumn="1" w:lastColumn="0" w:noHBand="0" w:noVBand="0"/>
      </w:tblPr>
      <w:tblGrid>
        <w:gridCol w:w="9798"/>
      </w:tblGrid>
      <w:tr w:rsidR="000A6754" w:rsidRPr="004B5F54" w14:paraId="168388A8" w14:textId="77777777" w:rsidTr="00506E1D">
        <w:trPr>
          <w:trHeight w:val="3411"/>
          <w:tblCellSpacing w:w="0" w:type="dxa"/>
          <w:jc w:val="center"/>
        </w:trPr>
        <w:tc>
          <w:tcPr>
            <w:tcW w:w="9798" w:type="dxa"/>
          </w:tcPr>
          <w:tbl>
            <w:tblPr>
              <w:tblW w:w="9798" w:type="dxa"/>
              <w:jc w:val="center"/>
              <w:tblCellSpacing w:w="0" w:type="dxa"/>
              <w:tblCellMar>
                <w:left w:w="0" w:type="dxa"/>
                <w:right w:w="0" w:type="dxa"/>
              </w:tblCellMar>
              <w:tblLook w:val="00A0" w:firstRow="1" w:lastRow="0" w:firstColumn="1" w:lastColumn="0" w:noHBand="0" w:noVBand="0"/>
            </w:tblPr>
            <w:tblGrid>
              <w:gridCol w:w="481"/>
              <w:gridCol w:w="9317"/>
            </w:tblGrid>
            <w:tr w:rsidR="0088794A" w:rsidRPr="004B5F54" w14:paraId="653E74EF" w14:textId="77777777" w:rsidTr="00917051">
              <w:trPr>
                <w:tblCellSpacing w:w="0" w:type="dxa"/>
                <w:jc w:val="center"/>
              </w:trPr>
              <w:tc>
                <w:tcPr>
                  <w:tcW w:w="9798" w:type="dxa"/>
                  <w:gridSpan w:val="2"/>
                </w:tcPr>
                <w:p w14:paraId="436A6F59"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Instructions and Guidance:</w:t>
                  </w:r>
                </w:p>
              </w:tc>
            </w:tr>
            <w:tr w:rsidR="0088794A" w:rsidRPr="004B5F54" w14:paraId="6180A4EF" w14:textId="77777777" w:rsidTr="00917051">
              <w:trPr>
                <w:tblCellSpacing w:w="0" w:type="dxa"/>
                <w:jc w:val="center"/>
              </w:trPr>
              <w:tc>
                <w:tcPr>
                  <w:tcW w:w="481" w:type="dxa"/>
                </w:tcPr>
                <w:p w14:paraId="2818D93B"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ABBEF7C" wp14:editId="06DF3647">
                        <wp:extent cx="142875" cy="123825"/>
                        <wp:effectExtent l="0" t="0" r="9525" b="9525"/>
                        <wp:docPr id="15" name="Picture 1"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tcPr>
                <w:p w14:paraId="5C526F3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Please send any additional materials to accompany this Corrective Plan of Action directly to the reviewer(s) whom performed the applicable section review. </w:t>
                  </w:r>
                </w:p>
              </w:tc>
            </w:tr>
            <w:tr w:rsidR="0088794A" w:rsidRPr="004B5F54" w14:paraId="35F6FA32" w14:textId="77777777" w:rsidTr="00917051">
              <w:trPr>
                <w:tblCellSpacing w:w="0" w:type="dxa"/>
                <w:jc w:val="center"/>
              </w:trPr>
              <w:tc>
                <w:tcPr>
                  <w:tcW w:w="481" w:type="dxa"/>
                </w:tcPr>
                <w:p w14:paraId="1F444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3C31E72F" wp14:editId="617EC20D">
                        <wp:extent cx="142875" cy="123825"/>
                        <wp:effectExtent l="0" t="0" r="9525" b="9525"/>
                        <wp:docPr id="14" name="Picture 2"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18920C85"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If local health department staff need assistance in developing Corrective Plan(s) of Action please contact the applicable section reviewer(s). </w:t>
                  </w:r>
                </w:p>
              </w:tc>
            </w:tr>
            <w:tr w:rsidR="0088794A" w:rsidRPr="004B5F54" w14:paraId="6E48BED4" w14:textId="77777777" w:rsidTr="00917051">
              <w:trPr>
                <w:tblCellSpacing w:w="0" w:type="dxa"/>
                <w:jc w:val="center"/>
              </w:trPr>
              <w:tc>
                <w:tcPr>
                  <w:tcW w:w="481" w:type="dxa"/>
                </w:tcPr>
                <w:p w14:paraId="5EE92CA0"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56E74D9B" wp14:editId="029907D5">
                        <wp:extent cx="142875" cy="123825"/>
                        <wp:effectExtent l="0" t="0" r="9525" b="9525"/>
                        <wp:docPr id="13" name="Picture 3"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3261D58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The Corrective Plan(s) of Action must be submitted by the local health department within 60 days of the last day of the On-site Review. </w:t>
                  </w:r>
                </w:p>
              </w:tc>
            </w:tr>
            <w:tr w:rsidR="0088794A" w:rsidRPr="004B5F54" w14:paraId="29BC999A" w14:textId="77777777" w:rsidTr="00917051">
              <w:trPr>
                <w:tblCellSpacing w:w="0" w:type="dxa"/>
                <w:jc w:val="center"/>
              </w:trPr>
              <w:tc>
                <w:tcPr>
                  <w:tcW w:w="481" w:type="dxa"/>
                </w:tcPr>
                <w:p w14:paraId="77CDCCB7"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43CE25A9" wp14:editId="56878F79">
                        <wp:extent cx="142875" cy="123825"/>
                        <wp:effectExtent l="0" t="0" r="9525" b="9525"/>
                        <wp:docPr id="5" name="Picture 4"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2D33728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Follow-up action on the Corrective Plan(s) of Action must take place within 365 days of the last day of the On-site Review. </w:t>
                  </w:r>
                </w:p>
              </w:tc>
            </w:tr>
            <w:tr w:rsidR="0088794A" w:rsidRPr="004B5F54" w14:paraId="7218998C" w14:textId="77777777" w:rsidTr="00917051">
              <w:trPr>
                <w:tblCellSpacing w:w="0" w:type="dxa"/>
                <w:jc w:val="center"/>
              </w:trPr>
              <w:tc>
                <w:tcPr>
                  <w:tcW w:w="481" w:type="dxa"/>
                </w:tcPr>
                <w:p w14:paraId="435D8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99805F3" wp14:editId="482911D2">
                        <wp:extent cx="142875" cy="123825"/>
                        <wp:effectExtent l="0" t="0" r="9525" b="9525"/>
                        <wp:docPr id="6" name="Picture 5"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753E4CE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 order to complete the Corrective Plan of Action submission process, the health officer must login to the Web Reporting Module using their health officer account. Once logged in, the health officer may make any final edits necessary to the form and then publish the form by checking the 'Publish' box and clicking the 'Save' button. </w:t>
                  </w:r>
                </w:p>
              </w:tc>
            </w:tr>
          </w:tbl>
          <w:p w14:paraId="34C77E14" w14:textId="77777777" w:rsidR="0088794A" w:rsidRPr="004B5F54" w:rsidRDefault="0088794A" w:rsidP="00410C02">
            <w:pPr>
              <w:contextualSpacing/>
              <w:rPr>
                <w:rFonts w:ascii="Gill Sans MT" w:hAnsi="Gill Sans MT" w:cs="Arial"/>
                <w:sz w:val="20"/>
                <w:szCs w:val="18"/>
              </w:rPr>
            </w:pPr>
          </w:p>
          <w:tbl>
            <w:tblPr>
              <w:tblW w:w="9369" w:type="dxa"/>
              <w:jc w:val="center"/>
              <w:tblCellSpacing w:w="0" w:type="dxa"/>
              <w:tblCellMar>
                <w:left w:w="0" w:type="dxa"/>
                <w:right w:w="0" w:type="dxa"/>
              </w:tblCellMar>
              <w:tblLook w:val="00A0" w:firstRow="1" w:lastRow="0" w:firstColumn="1" w:lastColumn="0" w:noHBand="0" w:noVBand="0"/>
            </w:tblPr>
            <w:tblGrid>
              <w:gridCol w:w="3599"/>
              <w:gridCol w:w="5770"/>
            </w:tblGrid>
            <w:tr w:rsidR="0088794A" w:rsidRPr="004B5F54" w14:paraId="1A8AC524" w14:textId="77777777" w:rsidTr="00917051">
              <w:trPr>
                <w:trHeight w:val="342"/>
                <w:tblCellSpacing w:w="0" w:type="dxa"/>
                <w:jc w:val="center"/>
              </w:trPr>
              <w:tc>
                <w:tcPr>
                  <w:tcW w:w="3599" w:type="dxa"/>
                </w:tcPr>
                <w:p w14:paraId="643CA69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Date: </w:t>
                  </w:r>
                </w:p>
              </w:tc>
              <w:tc>
                <w:tcPr>
                  <w:tcW w:w="5770" w:type="dxa"/>
                  <w:tcBorders>
                    <w:bottom w:val="single" w:sz="4" w:space="0" w:color="auto"/>
                  </w:tcBorders>
                </w:tcPr>
                <w:p w14:paraId="05D0138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tc>
            </w:tr>
            <w:tr w:rsidR="0088794A" w:rsidRPr="004B5F54" w14:paraId="759F37A4" w14:textId="77777777" w:rsidTr="00917051">
              <w:trPr>
                <w:trHeight w:val="360"/>
                <w:tblCellSpacing w:w="0" w:type="dxa"/>
                <w:jc w:val="center"/>
              </w:trPr>
              <w:tc>
                <w:tcPr>
                  <w:tcW w:w="3599" w:type="dxa"/>
                </w:tcPr>
                <w:p w14:paraId="58B9C36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Local Health Dept Name: </w:t>
                  </w:r>
                </w:p>
              </w:tc>
              <w:tc>
                <w:tcPr>
                  <w:tcW w:w="5770" w:type="dxa"/>
                  <w:tcBorders>
                    <w:top w:val="single" w:sz="4" w:space="0" w:color="auto"/>
                    <w:bottom w:val="single" w:sz="4" w:space="0" w:color="auto"/>
                  </w:tcBorders>
                </w:tcPr>
                <w:p w14:paraId="698A31A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38194022" w14:textId="77777777" w:rsidTr="00917051">
              <w:trPr>
                <w:trHeight w:val="369"/>
                <w:tblCellSpacing w:w="0" w:type="dxa"/>
                <w:jc w:val="center"/>
              </w:trPr>
              <w:tc>
                <w:tcPr>
                  <w:tcW w:w="3599" w:type="dxa"/>
                </w:tcPr>
                <w:p w14:paraId="7826915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Your Name: * </w:t>
                  </w:r>
                </w:p>
              </w:tc>
              <w:tc>
                <w:tcPr>
                  <w:tcW w:w="5770" w:type="dxa"/>
                  <w:tcBorders>
                    <w:top w:val="single" w:sz="4" w:space="0" w:color="auto"/>
                    <w:bottom w:val="single" w:sz="4" w:space="0" w:color="auto"/>
                  </w:tcBorders>
                </w:tcPr>
                <w:p w14:paraId="7AA21C0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3A17871" w14:textId="77777777" w:rsidTr="00917051">
              <w:trPr>
                <w:trHeight w:val="360"/>
                <w:tblCellSpacing w:w="0" w:type="dxa"/>
                <w:jc w:val="center"/>
              </w:trPr>
              <w:tc>
                <w:tcPr>
                  <w:tcW w:w="3599" w:type="dxa"/>
                </w:tcPr>
                <w:p w14:paraId="3BBE363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Title: * </w:t>
                  </w:r>
                </w:p>
              </w:tc>
              <w:tc>
                <w:tcPr>
                  <w:tcW w:w="5770" w:type="dxa"/>
                  <w:tcBorders>
                    <w:bottom w:val="single" w:sz="4" w:space="0" w:color="auto"/>
                  </w:tcBorders>
                </w:tcPr>
                <w:p w14:paraId="0B338C7E"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bl>
          <w:p w14:paraId="74966981" w14:textId="77777777" w:rsidR="0088794A" w:rsidRPr="004B5F54" w:rsidRDefault="0088794A" w:rsidP="00410C02">
            <w:pPr>
              <w:contextualSpacing/>
              <w:rPr>
                <w:rFonts w:ascii="Gill Sans MT" w:hAnsi="Gill Sans MT" w:cs="Arial"/>
                <w:sz w:val="20"/>
                <w:szCs w:val="18"/>
              </w:rPr>
            </w:pPr>
          </w:p>
          <w:tbl>
            <w:tblPr>
              <w:tblW w:w="8151" w:type="dxa"/>
              <w:jc w:val="center"/>
              <w:tblCellSpacing w:w="0" w:type="dxa"/>
              <w:tblCellMar>
                <w:left w:w="0" w:type="dxa"/>
                <w:right w:w="0" w:type="dxa"/>
              </w:tblCellMar>
              <w:tblLook w:val="00A0" w:firstRow="1" w:lastRow="0" w:firstColumn="1" w:lastColumn="0" w:noHBand="0" w:noVBand="0"/>
            </w:tblPr>
            <w:tblGrid>
              <w:gridCol w:w="8151"/>
            </w:tblGrid>
            <w:tr w:rsidR="0088794A" w:rsidRPr="004B5F54" w14:paraId="2D2C8564" w14:textId="77777777" w:rsidTr="00917051">
              <w:trPr>
                <w:tblCellSpacing w:w="0" w:type="dxa"/>
                <w:jc w:val="center"/>
              </w:trPr>
              <w:tc>
                <w:tcPr>
                  <w:tcW w:w="8151" w:type="dxa"/>
                </w:tcPr>
                <w:p w14:paraId="495A6DA1"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Local Health Department Staff Responsible for Implementing Corrective Plan of Action</w:t>
                  </w:r>
                </w:p>
              </w:tc>
            </w:tr>
          </w:tbl>
          <w:p w14:paraId="2006273F" w14:textId="77777777" w:rsidR="0088794A" w:rsidRPr="004B5F54" w:rsidRDefault="0088794A" w:rsidP="00410C02">
            <w:pPr>
              <w:contextualSpacing/>
              <w:rPr>
                <w:rFonts w:ascii="Gill Sans MT" w:hAnsi="Gill Sans MT" w:cs="Arial"/>
                <w:sz w:val="20"/>
                <w:szCs w:val="18"/>
              </w:rPr>
            </w:pPr>
          </w:p>
          <w:tbl>
            <w:tblPr>
              <w:tblW w:w="9243" w:type="dxa"/>
              <w:jc w:val="center"/>
              <w:tblCellSpacing w:w="0" w:type="dxa"/>
              <w:tblCellMar>
                <w:left w:w="0" w:type="dxa"/>
                <w:right w:w="0" w:type="dxa"/>
              </w:tblCellMar>
              <w:tblLook w:val="00A0" w:firstRow="1" w:lastRow="0" w:firstColumn="1" w:lastColumn="0" w:noHBand="0" w:noVBand="0"/>
            </w:tblPr>
            <w:tblGrid>
              <w:gridCol w:w="3860"/>
              <w:gridCol w:w="5383"/>
            </w:tblGrid>
            <w:tr w:rsidR="0088794A" w:rsidRPr="004B5F54" w14:paraId="14A2E7A5" w14:textId="77777777" w:rsidTr="00917051">
              <w:trPr>
                <w:trHeight w:val="387"/>
                <w:tblCellSpacing w:w="0" w:type="dxa"/>
                <w:jc w:val="center"/>
              </w:trPr>
              <w:tc>
                <w:tcPr>
                  <w:tcW w:w="3860" w:type="dxa"/>
                </w:tcPr>
                <w:p w14:paraId="271C4E2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Name: * </w:t>
                  </w:r>
                </w:p>
              </w:tc>
              <w:tc>
                <w:tcPr>
                  <w:tcW w:w="5383" w:type="dxa"/>
                  <w:tcBorders>
                    <w:bottom w:val="single" w:sz="4" w:space="0" w:color="auto"/>
                  </w:tcBorders>
                </w:tcPr>
                <w:p w14:paraId="03EF7688" w14:textId="77777777" w:rsidR="0088794A" w:rsidRPr="004B5F54" w:rsidRDefault="0088794A" w:rsidP="00410C02">
                  <w:pPr>
                    <w:contextualSpacing/>
                    <w:rPr>
                      <w:rFonts w:ascii="Gill Sans MT" w:hAnsi="Gill Sans MT" w:cs="Arial"/>
                      <w:sz w:val="20"/>
                      <w:szCs w:val="18"/>
                    </w:rPr>
                  </w:pPr>
                </w:p>
              </w:tc>
            </w:tr>
            <w:tr w:rsidR="0088794A" w:rsidRPr="004B5F54" w14:paraId="64AB8B99" w14:textId="77777777" w:rsidTr="00917051">
              <w:trPr>
                <w:trHeight w:val="341"/>
                <w:tblCellSpacing w:w="0" w:type="dxa"/>
                <w:jc w:val="center"/>
              </w:trPr>
              <w:tc>
                <w:tcPr>
                  <w:tcW w:w="3860" w:type="dxa"/>
                </w:tcPr>
                <w:p w14:paraId="489D6D2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Title: *</w:t>
                  </w:r>
                </w:p>
              </w:tc>
              <w:tc>
                <w:tcPr>
                  <w:tcW w:w="5383" w:type="dxa"/>
                  <w:tcBorders>
                    <w:top w:val="single" w:sz="4" w:space="0" w:color="auto"/>
                    <w:bottom w:val="single" w:sz="4" w:space="0" w:color="auto"/>
                  </w:tcBorders>
                </w:tcPr>
                <w:p w14:paraId="5A720EB8" w14:textId="77777777" w:rsidR="0088794A" w:rsidRPr="004B5F54" w:rsidRDefault="0088794A" w:rsidP="00410C02">
                  <w:pPr>
                    <w:contextualSpacing/>
                    <w:rPr>
                      <w:rFonts w:ascii="Gill Sans MT" w:hAnsi="Gill Sans MT" w:cs="Arial"/>
                      <w:sz w:val="20"/>
                      <w:szCs w:val="18"/>
                    </w:rPr>
                  </w:pPr>
                </w:p>
              </w:tc>
            </w:tr>
            <w:tr w:rsidR="0088794A" w:rsidRPr="004B5F54" w14:paraId="3E55C926" w14:textId="77777777" w:rsidTr="00917051">
              <w:trPr>
                <w:trHeight w:val="332"/>
                <w:tblCellSpacing w:w="0" w:type="dxa"/>
                <w:jc w:val="center"/>
              </w:trPr>
              <w:tc>
                <w:tcPr>
                  <w:tcW w:w="3860" w:type="dxa"/>
                </w:tcPr>
                <w:p w14:paraId="241755D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Phone: * * </w:t>
                  </w:r>
                </w:p>
              </w:tc>
              <w:tc>
                <w:tcPr>
                  <w:tcW w:w="5383" w:type="dxa"/>
                  <w:tcBorders>
                    <w:top w:val="single" w:sz="4" w:space="0" w:color="auto"/>
                    <w:bottom w:val="single" w:sz="4" w:space="0" w:color="auto"/>
                  </w:tcBorders>
                </w:tcPr>
                <w:p w14:paraId="2E459444" w14:textId="77777777" w:rsidR="0088794A" w:rsidRPr="004B5F54" w:rsidRDefault="0088794A" w:rsidP="00410C02">
                  <w:pPr>
                    <w:contextualSpacing/>
                    <w:rPr>
                      <w:rFonts w:ascii="Gill Sans MT" w:hAnsi="Gill Sans MT" w:cs="Arial"/>
                      <w:sz w:val="20"/>
                      <w:szCs w:val="18"/>
                    </w:rPr>
                  </w:pPr>
                </w:p>
              </w:tc>
            </w:tr>
            <w:tr w:rsidR="0088794A" w:rsidRPr="004B5F54" w14:paraId="6A514DCA" w14:textId="77777777" w:rsidTr="00917051">
              <w:trPr>
                <w:trHeight w:val="341"/>
                <w:tblCellSpacing w:w="0" w:type="dxa"/>
                <w:jc w:val="center"/>
              </w:trPr>
              <w:tc>
                <w:tcPr>
                  <w:tcW w:w="3860" w:type="dxa"/>
                </w:tcPr>
                <w:p w14:paraId="7C12857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Fax: * *</w:t>
                  </w:r>
                </w:p>
              </w:tc>
              <w:tc>
                <w:tcPr>
                  <w:tcW w:w="5383" w:type="dxa"/>
                  <w:tcBorders>
                    <w:top w:val="single" w:sz="4" w:space="0" w:color="auto"/>
                    <w:bottom w:val="single" w:sz="4" w:space="0" w:color="auto"/>
                  </w:tcBorders>
                </w:tcPr>
                <w:p w14:paraId="6D978EE1" w14:textId="77777777" w:rsidR="0088794A" w:rsidRPr="004B5F54" w:rsidRDefault="0088794A" w:rsidP="00410C02">
                  <w:pPr>
                    <w:contextualSpacing/>
                    <w:rPr>
                      <w:rFonts w:ascii="Gill Sans MT" w:hAnsi="Gill Sans MT" w:cs="Arial"/>
                      <w:sz w:val="20"/>
                      <w:szCs w:val="18"/>
                    </w:rPr>
                  </w:pPr>
                </w:p>
              </w:tc>
            </w:tr>
          </w:tbl>
          <w:p w14:paraId="4C22288E" w14:textId="77777777" w:rsidR="0088794A" w:rsidRPr="004B5F54" w:rsidRDefault="0088794A" w:rsidP="00410C02">
            <w:pPr>
              <w:contextualSpacing/>
              <w:rPr>
                <w:rFonts w:ascii="Gill Sans MT" w:hAnsi="Gill Sans MT" w:cs="Arial"/>
                <w:sz w:val="20"/>
                <w:szCs w:val="18"/>
              </w:rPr>
            </w:pPr>
          </w:p>
          <w:tbl>
            <w:tblPr>
              <w:tblW w:w="8647" w:type="dxa"/>
              <w:jc w:val="center"/>
              <w:tblCellSpacing w:w="0" w:type="dxa"/>
              <w:tblCellMar>
                <w:left w:w="0" w:type="dxa"/>
                <w:right w:w="0" w:type="dxa"/>
              </w:tblCellMar>
              <w:tblLook w:val="00A0" w:firstRow="1" w:lastRow="0" w:firstColumn="1" w:lastColumn="0" w:noHBand="0" w:noVBand="0"/>
            </w:tblPr>
            <w:tblGrid>
              <w:gridCol w:w="3213"/>
              <w:gridCol w:w="5434"/>
            </w:tblGrid>
            <w:tr w:rsidR="0088794A" w:rsidRPr="004B5F54" w14:paraId="67BB88EA" w14:textId="77777777" w:rsidTr="00917051">
              <w:trPr>
                <w:trHeight w:val="432"/>
                <w:tblCellSpacing w:w="0" w:type="dxa"/>
                <w:jc w:val="center"/>
              </w:trPr>
              <w:tc>
                <w:tcPr>
                  <w:tcW w:w="3213" w:type="dxa"/>
                </w:tcPr>
                <w:p w14:paraId="557AB82F"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Not Met </w:t>
                  </w:r>
                </w:p>
              </w:tc>
              <w:tc>
                <w:tcPr>
                  <w:tcW w:w="5434" w:type="dxa"/>
                  <w:tcBorders>
                    <w:bottom w:val="single" w:sz="6" w:space="0" w:color="000000"/>
                  </w:tcBorders>
                </w:tcPr>
                <w:p w14:paraId="5FF8D2CA" w14:textId="77777777" w:rsidR="0088794A" w:rsidRPr="004B5F54" w:rsidRDefault="0088794A" w:rsidP="00410C02">
                  <w:pPr>
                    <w:contextualSpacing/>
                    <w:rPr>
                      <w:rFonts w:ascii="Gill Sans MT" w:hAnsi="Gill Sans MT" w:cs="Arial"/>
                      <w:sz w:val="20"/>
                      <w:szCs w:val="18"/>
                    </w:rPr>
                  </w:pPr>
                </w:p>
              </w:tc>
            </w:tr>
            <w:tr w:rsidR="0088794A" w:rsidRPr="004B5F54" w14:paraId="201E577C" w14:textId="77777777" w:rsidTr="00917051">
              <w:trPr>
                <w:trHeight w:val="360"/>
                <w:tblCellSpacing w:w="0" w:type="dxa"/>
                <w:jc w:val="center"/>
              </w:trPr>
              <w:tc>
                <w:tcPr>
                  <w:tcW w:w="3213" w:type="dxa"/>
                </w:tcPr>
                <w:p w14:paraId="20806AA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Description: </w:t>
                  </w:r>
                </w:p>
              </w:tc>
              <w:tc>
                <w:tcPr>
                  <w:tcW w:w="5434" w:type="dxa"/>
                  <w:tcBorders>
                    <w:bottom w:val="single" w:sz="6" w:space="0" w:color="000000"/>
                  </w:tcBorders>
                </w:tcPr>
                <w:p w14:paraId="79893760" w14:textId="77777777" w:rsidR="0088794A" w:rsidRPr="004B5F54" w:rsidRDefault="0088794A" w:rsidP="00410C02">
                  <w:pPr>
                    <w:contextualSpacing/>
                    <w:rPr>
                      <w:rFonts w:ascii="Gill Sans MT" w:hAnsi="Gill Sans MT" w:cs="Arial"/>
                      <w:sz w:val="20"/>
                      <w:szCs w:val="18"/>
                    </w:rPr>
                  </w:pPr>
                </w:p>
              </w:tc>
            </w:tr>
          </w:tbl>
          <w:p w14:paraId="470F0265" w14:textId="77777777" w:rsidR="0088794A" w:rsidRPr="004B5F54" w:rsidRDefault="0088794A" w:rsidP="00410C02">
            <w:pPr>
              <w:contextualSpacing/>
              <w:rPr>
                <w:rFonts w:ascii="Gill Sans MT" w:hAnsi="Gill Sans MT" w:cs="Arial"/>
                <w:sz w:val="20"/>
                <w:szCs w:val="18"/>
              </w:rPr>
            </w:pPr>
          </w:p>
          <w:tbl>
            <w:tblPr>
              <w:tblW w:w="8835" w:type="dxa"/>
              <w:jc w:val="center"/>
              <w:tblCellSpacing w:w="0" w:type="dxa"/>
              <w:tblCellMar>
                <w:left w:w="0" w:type="dxa"/>
                <w:right w:w="0" w:type="dxa"/>
              </w:tblCellMar>
              <w:tblLook w:val="00A0" w:firstRow="1" w:lastRow="0" w:firstColumn="1" w:lastColumn="0" w:noHBand="0" w:noVBand="0"/>
            </w:tblPr>
            <w:tblGrid>
              <w:gridCol w:w="8"/>
              <w:gridCol w:w="3393"/>
              <w:gridCol w:w="5419"/>
              <w:gridCol w:w="15"/>
            </w:tblGrid>
            <w:tr w:rsidR="0088794A" w:rsidRPr="004B5F54" w14:paraId="76CB8A09" w14:textId="77777777" w:rsidTr="00917051">
              <w:trPr>
                <w:gridBefore w:val="1"/>
                <w:wBefore w:w="8" w:type="dxa"/>
                <w:tblCellSpacing w:w="0" w:type="dxa"/>
                <w:jc w:val="center"/>
              </w:trPr>
              <w:tc>
                <w:tcPr>
                  <w:tcW w:w="8827" w:type="dxa"/>
                  <w:gridSpan w:val="3"/>
                </w:tcPr>
                <w:p w14:paraId="25DBA812"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Corrective Plan of Action (be specific and include details)</w:t>
                  </w:r>
                </w:p>
              </w:tc>
            </w:tr>
            <w:tr w:rsidR="0088794A" w:rsidRPr="004B5F54" w14:paraId="0FA19520" w14:textId="77777777" w:rsidTr="00917051">
              <w:trPr>
                <w:gridBefore w:val="1"/>
                <w:wBefore w:w="8" w:type="dxa"/>
                <w:trHeight w:val="1305"/>
                <w:tblCellSpacing w:w="0" w:type="dxa"/>
                <w:jc w:val="center"/>
              </w:trPr>
              <w:tc>
                <w:tcPr>
                  <w:tcW w:w="8827" w:type="dxa"/>
                  <w:gridSpan w:val="3"/>
                </w:tcPr>
                <w:p w14:paraId="797B70C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Describe Corrective Plan of Action:* *</w:t>
                  </w:r>
                </w:p>
              </w:tc>
            </w:tr>
            <w:tr w:rsidR="0088794A" w:rsidRPr="004B5F54" w14:paraId="3ADFE79C" w14:textId="77777777" w:rsidTr="00917051">
              <w:trPr>
                <w:gridAfter w:val="1"/>
                <w:wAfter w:w="15" w:type="dxa"/>
                <w:trHeight w:val="180"/>
                <w:tblCellSpacing w:w="0" w:type="dxa"/>
                <w:jc w:val="center"/>
              </w:trPr>
              <w:tc>
                <w:tcPr>
                  <w:tcW w:w="3401" w:type="dxa"/>
                  <w:gridSpan w:val="2"/>
                </w:tcPr>
                <w:p w14:paraId="44E2AD96"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Projected Completion Date:</w:t>
                  </w:r>
                </w:p>
              </w:tc>
              <w:tc>
                <w:tcPr>
                  <w:tcW w:w="5419" w:type="dxa"/>
                  <w:tcBorders>
                    <w:bottom w:val="single" w:sz="4" w:space="0" w:color="auto"/>
                  </w:tcBorders>
                </w:tcPr>
                <w:p w14:paraId="472A3FD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4FFB705" w14:textId="77777777" w:rsidTr="00917051">
              <w:trPr>
                <w:gridBefore w:val="1"/>
                <w:wBefore w:w="8" w:type="dxa"/>
                <w:trHeight w:val="900"/>
                <w:tblCellSpacing w:w="0" w:type="dxa"/>
                <w:jc w:val="center"/>
              </w:trPr>
              <w:tc>
                <w:tcPr>
                  <w:tcW w:w="8827" w:type="dxa"/>
                  <w:gridSpan w:val="3"/>
                </w:tcPr>
                <w:p w14:paraId="3AC5109B"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p w14:paraId="351AE85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Please explain how the Corrective Plan of Action will correct the deficiency:* *</w:t>
                  </w:r>
                </w:p>
                <w:p w14:paraId="6450503B" w14:textId="77777777" w:rsidR="0088794A" w:rsidRPr="004B5F54" w:rsidRDefault="0088794A" w:rsidP="00410C02">
                  <w:pPr>
                    <w:contextualSpacing/>
                    <w:rPr>
                      <w:rFonts w:ascii="Gill Sans MT" w:hAnsi="Gill Sans MT" w:cs="Arial"/>
                      <w:sz w:val="20"/>
                      <w:szCs w:val="18"/>
                    </w:rPr>
                  </w:pPr>
                </w:p>
                <w:p w14:paraId="7822E695" w14:textId="77777777" w:rsidR="0088794A" w:rsidRPr="004B5F54" w:rsidRDefault="0088794A" w:rsidP="00410C02">
                  <w:pPr>
                    <w:contextualSpacing/>
                    <w:rPr>
                      <w:rFonts w:ascii="Gill Sans MT" w:hAnsi="Gill Sans MT" w:cs="Arial"/>
                      <w:sz w:val="20"/>
                      <w:szCs w:val="18"/>
                    </w:rPr>
                  </w:pPr>
                </w:p>
                <w:p w14:paraId="6DF4EBB2" w14:textId="77777777" w:rsidR="0088794A" w:rsidRPr="004B5F54" w:rsidRDefault="0088794A" w:rsidP="00410C02">
                  <w:pPr>
                    <w:contextualSpacing/>
                    <w:rPr>
                      <w:rFonts w:ascii="Gill Sans MT" w:hAnsi="Gill Sans MT" w:cs="Arial"/>
                      <w:sz w:val="20"/>
                      <w:szCs w:val="18"/>
                    </w:rPr>
                  </w:pPr>
                </w:p>
                <w:p w14:paraId="6802F862" w14:textId="77777777" w:rsidR="0088794A" w:rsidRPr="004B5F54" w:rsidRDefault="0088794A" w:rsidP="00410C02">
                  <w:pPr>
                    <w:contextualSpacing/>
                    <w:rPr>
                      <w:rFonts w:ascii="Gill Sans MT" w:hAnsi="Gill Sans MT" w:cs="Arial"/>
                      <w:sz w:val="20"/>
                      <w:szCs w:val="18"/>
                    </w:rPr>
                  </w:pPr>
                </w:p>
              </w:tc>
            </w:tr>
          </w:tbl>
          <w:p w14:paraId="711D1879" w14:textId="77777777" w:rsidR="0088794A" w:rsidRPr="004B5F54" w:rsidRDefault="0088794A" w:rsidP="00410C02">
            <w:pPr>
              <w:contextualSpacing/>
              <w:rPr>
                <w:rFonts w:ascii="Gill Sans MT" w:hAnsi="Gill Sans MT" w:cs="Arial"/>
                <w:b/>
                <w:sz w:val="20"/>
                <w:szCs w:val="18"/>
              </w:rPr>
            </w:pPr>
          </w:p>
          <w:p w14:paraId="0440DC1D" w14:textId="77777777" w:rsidR="0088794A" w:rsidRPr="004B5F54" w:rsidRDefault="0088794A" w:rsidP="00410C02">
            <w:pPr>
              <w:contextualSpacing/>
              <w:rPr>
                <w:rFonts w:ascii="Gill Sans MT" w:hAnsi="Gill Sans MT" w:cs="Arial"/>
                <w:b/>
                <w:sz w:val="20"/>
                <w:szCs w:val="18"/>
              </w:rPr>
            </w:pPr>
          </w:p>
          <w:tbl>
            <w:tblPr>
              <w:tblpPr w:leftFromText="180" w:rightFromText="180" w:vertAnchor="text" w:horzAnchor="margin" w:tblpY="-212"/>
              <w:tblOverlap w:val="never"/>
              <w:tblW w:w="9798" w:type="dxa"/>
              <w:tblCellSpacing w:w="0" w:type="dxa"/>
              <w:tblCellMar>
                <w:left w:w="0" w:type="dxa"/>
                <w:right w:w="0" w:type="dxa"/>
              </w:tblCellMar>
              <w:tblLook w:val="00A0" w:firstRow="1" w:lastRow="0" w:firstColumn="1" w:lastColumn="0" w:noHBand="0" w:noVBand="0"/>
            </w:tblPr>
            <w:tblGrid>
              <w:gridCol w:w="2920"/>
              <w:gridCol w:w="2758"/>
              <w:gridCol w:w="681"/>
              <w:gridCol w:w="2194"/>
              <w:gridCol w:w="1245"/>
            </w:tblGrid>
            <w:tr w:rsidR="008C2037" w:rsidRPr="004B5F54" w14:paraId="786A7ABD" w14:textId="77777777" w:rsidTr="00506E1D">
              <w:trPr>
                <w:trHeight w:val="1080"/>
                <w:tblCellSpacing w:w="0" w:type="dxa"/>
              </w:trPr>
              <w:tc>
                <w:tcPr>
                  <w:tcW w:w="2920" w:type="dxa"/>
                </w:tcPr>
                <w:p w14:paraId="4785BDFD" w14:textId="77777777" w:rsidR="008C2037" w:rsidRPr="004B5F54" w:rsidRDefault="008C2037" w:rsidP="008C2037">
                  <w:pPr>
                    <w:contextualSpacing/>
                    <w:rPr>
                      <w:rFonts w:ascii="Gill Sans MT" w:hAnsi="Gill Sans MT" w:cs="Arial"/>
                      <w:sz w:val="20"/>
                      <w:szCs w:val="18"/>
                    </w:rPr>
                  </w:pPr>
                </w:p>
              </w:tc>
              <w:tc>
                <w:tcPr>
                  <w:tcW w:w="6878" w:type="dxa"/>
                  <w:gridSpan w:val="4"/>
                </w:tcPr>
                <w:p w14:paraId="70D6797C"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Are there additional materials accompanying this CPA: </w:t>
                  </w:r>
                </w:p>
                <w:tbl>
                  <w:tblPr>
                    <w:tblW w:w="1634" w:type="dxa"/>
                    <w:jc w:val="center"/>
                    <w:tblCellSpacing w:w="15" w:type="dxa"/>
                    <w:tblCellMar>
                      <w:top w:w="15" w:type="dxa"/>
                      <w:left w:w="15" w:type="dxa"/>
                      <w:bottom w:w="15" w:type="dxa"/>
                      <w:right w:w="15" w:type="dxa"/>
                    </w:tblCellMar>
                    <w:tblLook w:val="00A0" w:firstRow="1" w:lastRow="0" w:firstColumn="1" w:lastColumn="0" w:noHBand="0" w:noVBand="0"/>
                  </w:tblPr>
                  <w:tblGrid>
                    <w:gridCol w:w="832"/>
                    <w:gridCol w:w="802"/>
                  </w:tblGrid>
                  <w:tr w:rsidR="008C2037" w:rsidRPr="004B5F54" w14:paraId="62409DE5" w14:textId="77777777" w:rsidTr="00506E1D">
                    <w:trPr>
                      <w:trHeight w:val="583"/>
                      <w:tblCellSpacing w:w="15" w:type="dxa"/>
                      <w:jc w:val="center"/>
                    </w:trPr>
                    <w:tc>
                      <w:tcPr>
                        <w:tcW w:w="0" w:type="auto"/>
                        <w:tcBorders>
                          <w:top w:val="nil"/>
                          <w:left w:val="nil"/>
                          <w:bottom w:val="nil"/>
                          <w:right w:val="nil"/>
                        </w:tcBorders>
                        <w:vAlign w:val="center"/>
                      </w:tcPr>
                      <w:p w14:paraId="6EFF7D6F"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5C20391F" wp14:editId="5B3C3C31">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Yes</w:t>
                        </w:r>
                      </w:p>
                    </w:tc>
                    <w:tc>
                      <w:tcPr>
                        <w:tcW w:w="0" w:type="auto"/>
                        <w:tcBorders>
                          <w:top w:val="nil"/>
                          <w:left w:val="nil"/>
                          <w:bottom w:val="nil"/>
                          <w:right w:val="nil"/>
                        </w:tcBorders>
                        <w:vAlign w:val="center"/>
                      </w:tcPr>
                      <w:p w14:paraId="5A7C0109"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0DE0D27" wp14:editId="51AB537B">
                              <wp:extent cx="2476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No</w:t>
                        </w:r>
                      </w:p>
                    </w:tc>
                  </w:tr>
                </w:tbl>
                <w:p w14:paraId="63F63C0C" w14:textId="77777777" w:rsidR="008C2037" w:rsidRPr="004B5F54" w:rsidRDefault="008C2037" w:rsidP="008C2037">
                  <w:pPr>
                    <w:contextualSpacing/>
                    <w:rPr>
                      <w:rFonts w:ascii="Gill Sans MT" w:hAnsi="Gill Sans MT" w:cs="Arial"/>
                      <w:sz w:val="20"/>
                      <w:szCs w:val="18"/>
                    </w:rPr>
                  </w:pPr>
                </w:p>
              </w:tc>
            </w:tr>
            <w:tr w:rsidR="00506E1D" w:rsidRPr="004B5F54" w14:paraId="644BDAA7" w14:textId="77777777" w:rsidTr="007A483D">
              <w:trPr>
                <w:trHeight w:val="547"/>
                <w:tblCellSpacing w:w="0" w:type="dxa"/>
              </w:trPr>
              <w:tc>
                <w:tcPr>
                  <w:tcW w:w="2920" w:type="dxa"/>
                </w:tcPr>
                <w:p w14:paraId="5512C512" w14:textId="6EC24CE0"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Additional Material:</w:t>
                  </w:r>
                </w:p>
              </w:tc>
              <w:tc>
                <w:tcPr>
                  <w:tcW w:w="3439" w:type="dxa"/>
                  <w:gridSpan w:val="2"/>
                </w:tcPr>
                <w:p w14:paraId="37D81EA2" w14:textId="77777777"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Reviewer: </w:t>
                  </w:r>
                </w:p>
              </w:tc>
              <w:tc>
                <w:tcPr>
                  <w:tcW w:w="3439" w:type="dxa"/>
                  <w:gridSpan w:val="2"/>
                </w:tcPr>
                <w:p w14:paraId="4C1F3548" w14:textId="791C020B"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Date Sent: </w:t>
                  </w:r>
                </w:p>
              </w:tc>
            </w:tr>
            <w:tr w:rsidR="00506E1D" w:rsidRPr="004B5F54" w14:paraId="50FC337D" w14:textId="77777777" w:rsidTr="007A483D">
              <w:trPr>
                <w:trHeight w:val="547"/>
                <w:tblCellSpacing w:w="0" w:type="dxa"/>
              </w:trPr>
              <w:tc>
                <w:tcPr>
                  <w:tcW w:w="2920" w:type="dxa"/>
                </w:tcPr>
                <w:p w14:paraId="0199B09A"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15ED20A7"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0018C2F7" w14:textId="0BE61CD7" w:rsidR="00506E1D" w:rsidRPr="004B5F54" w:rsidRDefault="00506E1D" w:rsidP="008C2037">
                  <w:pPr>
                    <w:contextualSpacing/>
                    <w:rPr>
                      <w:rFonts w:ascii="Gill Sans MT" w:hAnsi="Gill Sans MT" w:cs="Arial"/>
                      <w:sz w:val="20"/>
                      <w:szCs w:val="18"/>
                    </w:rPr>
                  </w:pPr>
                </w:p>
              </w:tc>
            </w:tr>
            <w:tr w:rsidR="008C2037" w:rsidRPr="004B5F54" w14:paraId="557E05B6" w14:textId="77777777" w:rsidTr="00506E1D">
              <w:trPr>
                <w:trHeight w:val="547"/>
                <w:tblCellSpacing w:w="0" w:type="dxa"/>
              </w:trPr>
              <w:tc>
                <w:tcPr>
                  <w:tcW w:w="2920" w:type="dxa"/>
                </w:tcPr>
                <w:p w14:paraId="27F39175"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Electronic Signature:*</w:t>
                  </w:r>
                </w:p>
              </w:tc>
              <w:tc>
                <w:tcPr>
                  <w:tcW w:w="6878" w:type="dxa"/>
                  <w:gridSpan w:val="4"/>
                  <w:tcBorders>
                    <w:bottom w:val="single" w:sz="4" w:space="0" w:color="auto"/>
                  </w:tcBorders>
                </w:tcPr>
                <w:p w14:paraId="46200574" w14:textId="77777777" w:rsidR="008C2037" w:rsidRPr="004B5F54" w:rsidRDefault="008C2037" w:rsidP="008C2037">
                  <w:pPr>
                    <w:contextualSpacing/>
                    <w:rPr>
                      <w:rFonts w:ascii="Gill Sans MT" w:hAnsi="Gill Sans MT" w:cs="Arial"/>
                      <w:sz w:val="20"/>
                      <w:szCs w:val="18"/>
                    </w:rPr>
                  </w:pPr>
                </w:p>
              </w:tc>
            </w:tr>
            <w:tr w:rsidR="008C2037" w:rsidRPr="004B5F54" w14:paraId="32BE30D6" w14:textId="77777777" w:rsidTr="00506E1D">
              <w:trPr>
                <w:trHeight w:val="882"/>
                <w:tblCellSpacing w:w="0" w:type="dxa"/>
              </w:trPr>
              <w:tc>
                <w:tcPr>
                  <w:tcW w:w="2920" w:type="dxa"/>
                </w:tcPr>
                <w:p w14:paraId="5EADF766" w14:textId="77777777" w:rsidR="008C2037" w:rsidRPr="004B5F54" w:rsidRDefault="008C2037" w:rsidP="008C2037">
                  <w:pPr>
                    <w:contextualSpacing/>
                    <w:rPr>
                      <w:rFonts w:ascii="Gill Sans MT" w:hAnsi="Gill Sans MT" w:cs="Arial"/>
                      <w:sz w:val="20"/>
                      <w:szCs w:val="18"/>
                    </w:rPr>
                  </w:pPr>
                </w:p>
              </w:tc>
              <w:tc>
                <w:tcPr>
                  <w:tcW w:w="6878" w:type="dxa"/>
                  <w:gridSpan w:val="4"/>
                </w:tcPr>
                <w:p w14:paraId="52F8ED8E"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NOTICE:  By placing your name in this box, you agree that this plan has been reviewed and approved by appropriate administrative staff, including your Health Officer. </w:t>
                  </w:r>
                </w:p>
              </w:tc>
            </w:tr>
            <w:tr w:rsidR="008C2037" w:rsidRPr="004B5F54" w14:paraId="3A54A3E4" w14:textId="77777777" w:rsidTr="00506E1D">
              <w:trPr>
                <w:trHeight w:val="772"/>
                <w:tblCellSpacing w:w="0" w:type="dxa"/>
              </w:trPr>
              <w:tc>
                <w:tcPr>
                  <w:tcW w:w="2920" w:type="dxa"/>
                </w:tcPr>
                <w:p w14:paraId="456449D3"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4AE6602" wp14:editId="218C29C7">
                        <wp:extent cx="2476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Publish</w:t>
                  </w:r>
                </w:p>
              </w:tc>
              <w:tc>
                <w:tcPr>
                  <w:tcW w:w="2758" w:type="dxa"/>
                </w:tcPr>
                <w:p w14:paraId="3370F374" w14:textId="77777777" w:rsidR="008C2037" w:rsidRPr="004B5F54" w:rsidRDefault="008C2037" w:rsidP="008C2037">
                  <w:pPr>
                    <w:contextualSpacing/>
                    <w:rPr>
                      <w:rFonts w:ascii="Gill Sans MT" w:hAnsi="Gill Sans MT" w:cs="Arial"/>
                      <w:sz w:val="20"/>
                      <w:szCs w:val="18"/>
                    </w:rPr>
                  </w:pPr>
                </w:p>
              </w:tc>
              <w:tc>
                <w:tcPr>
                  <w:tcW w:w="2875" w:type="dxa"/>
                  <w:gridSpan w:val="2"/>
                </w:tcPr>
                <w:p w14:paraId="0F386DC7"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192B82F9" wp14:editId="354C4F78">
                        <wp:extent cx="3524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p>
              </w:tc>
              <w:tc>
                <w:tcPr>
                  <w:tcW w:w="1245" w:type="dxa"/>
                </w:tcPr>
                <w:p w14:paraId="02D82D75" w14:textId="77777777" w:rsidR="008C2037" w:rsidRPr="004B5F54" w:rsidRDefault="001F2EF3" w:rsidP="008C2037">
                  <w:pPr>
                    <w:contextualSpacing/>
                    <w:rPr>
                      <w:rFonts w:ascii="Gill Sans MT" w:hAnsi="Gill Sans MT" w:cs="Arial"/>
                      <w:sz w:val="20"/>
                      <w:szCs w:val="18"/>
                    </w:rPr>
                  </w:pPr>
                  <w:hyperlink r:id="rId20" w:history="1">
                    <w:r w:rsidR="008C2037" w:rsidRPr="004B5F54">
                      <w:rPr>
                        <w:rStyle w:val="Hyperlink"/>
                        <w:rFonts w:ascii="Gill Sans MT" w:hAnsi="Gill Sans MT" w:cs="Arial"/>
                        <w:sz w:val="20"/>
                        <w:szCs w:val="18"/>
                      </w:rPr>
                      <w:t>Return to CPA Page</w:t>
                    </w:r>
                  </w:hyperlink>
                </w:p>
              </w:tc>
            </w:tr>
          </w:tbl>
          <w:p w14:paraId="5AFC277B" w14:textId="63AB61A4" w:rsidR="000A6754" w:rsidRPr="004B5F54" w:rsidRDefault="0088794A" w:rsidP="00506E1D">
            <w:pPr>
              <w:contextualSpacing/>
              <w:rPr>
                <w:rFonts w:ascii="Gill Sans MT" w:hAnsi="Gill Sans MT" w:cs="Arial"/>
                <w:b/>
                <w:sz w:val="20"/>
                <w:szCs w:val="18"/>
              </w:rPr>
            </w:pPr>
            <w:r w:rsidRPr="004B5F54">
              <w:rPr>
                <w:rFonts w:ascii="Gill Sans MT" w:hAnsi="Gill Sans MT" w:cs="Arial"/>
                <w:b/>
                <w:color w:val="FF0000"/>
                <w:sz w:val="22"/>
              </w:rPr>
              <w:br w:type="page"/>
            </w:r>
          </w:p>
        </w:tc>
      </w:tr>
    </w:tbl>
    <w:p w14:paraId="4AF77E7C" w14:textId="77777777" w:rsidR="0088794A" w:rsidRPr="004B5F54" w:rsidRDefault="0088794A" w:rsidP="00410C02">
      <w:pPr>
        <w:contextualSpacing/>
        <w:rPr>
          <w:rFonts w:ascii="Gill Sans MT" w:hAnsi="Gill Sans MT" w:cs="Arial"/>
          <w:sz w:val="28"/>
        </w:rPr>
      </w:pPr>
      <w:bookmarkStart w:id="13" w:name="_Annex_2_-_Moot_Point_Principle"/>
      <w:bookmarkEnd w:id="13"/>
    </w:p>
    <w:p w14:paraId="13BC3DE1" w14:textId="77777777" w:rsidR="00FD7841" w:rsidRPr="004B5F54" w:rsidRDefault="00FD7841" w:rsidP="00410C02">
      <w:pPr>
        <w:contextualSpacing/>
        <w:rPr>
          <w:rFonts w:ascii="Gill Sans MT" w:hAnsi="Gill Sans MT" w:cs="Arial"/>
          <w:sz w:val="28"/>
        </w:rPr>
      </w:pPr>
    </w:p>
    <w:p w14:paraId="379EAA9E" w14:textId="77777777" w:rsidR="0088794A" w:rsidRPr="004B5F54" w:rsidRDefault="0088794A" w:rsidP="00410C02">
      <w:pPr>
        <w:contextualSpacing/>
        <w:rPr>
          <w:rFonts w:ascii="Gill Sans MT" w:hAnsi="Gill Sans MT" w:cs="Arial"/>
          <w:sz w:val="28"/>
        </w:rPr>
      </w:pPr>
    </w:p>
    <w:p w14:paraId="5D044CFC" w14:textId="77777777" w:rsidR="0088794A" w:rsidRPr="004B5F54" w:rsidRDefault="0088794A" w:rsidP="00410C02">
      <w:pPr>
        <w:contextualSpacing/>
        <w:rPr>
          <w:rFonts w:ascii="Gill Sans MT" w:hAnsi="Gill Sans MT" w:cs="Arial"/>
          <w:sz w:val="28"/>
        </w:rPr>
      </w:pPr>
    </w:p>
    <w:p w14:paraId="090A345F" w14:textId="77777777" w:rsidR="0088794A" w:rsidRPr="004B5F54" w:rsidRDefault="0088794A" w:rsidP="00410C02">
      <w:pPr>
        <w:contextualSpacing/>
        <w:rPr>
          <w:rFonts w:ascii="Gill Sans MT" w:hAnsi="Gill Sans MT" w:cs="Arial"/>
          <w:sz w:val="28"/>
        </w:rPr>
      </w:pPr>
    </w:p>
    <w:p w14:paraId="6787C54D" w14:textId="77777777" w:rsidR="0088794A" w:rsidRPr="004B5F54" w:rsidRDefault="0088794A" w:rsidP="00410C02">
      <w:pPr>
        <w:contextualSpacing/>
        <w:rPr>
          <w:rFonts w:ascii="Gill Sans MT" w:hAnsi="Gill Sans MT" w:cs="Arial"/>
          <w:sz w:val="28"/>
        </w:rPr>
      </w:pPr>
    </w:p>
    <w:p w14:paraId="5EA8FBEE" w14:textId="77777777" w:rsidR="0088794A" w:rsidRPr="004B5F54" w:rsidRDefault="0088794A" w:rsidP="00410C02">
      <w:pPr>
        <w:contextualSpacing/>
        <w:rPr>
          <w:rFonts w:ascii="Gill Sans MT" w:hAnsi="Gill Sans MT" w:cs="Arial"/>
          <w:sz w:val="28"/>
        </w:rPr>
      </w:pPr>
    </w:p>
    <w:p w14:paraId="13D5B4F4" w14:textId="77777777" w:rsidR="0088794A" w:rsidRPr="004B5F54" w:rsidRDefault="0088794A" w:rsidP="00410C02">
      <w:pPr>
        <w:contextualSpacing/>
        <w:rPr>
          <w:rFonts w:ascii="Gill Sans MT" w:hAnsi="Gill Sans MT" w:cs="Arial"/>
          <w:sz w:val="28"/>
        </w:rPr>
      </w:pPr>
    </w:p>
    <w:p w14:paraId="088B9FCE" w14:textId="77777777" w:rsidR="0088794A" w:rsidRPr="004B5F54" w:rsidRDefault="0088794A" w:rsidP="00410C02">
      <w:pPr>
        <w:contextualSpacing/>
        <w:rPr>
          <w:rFonts w:ascii="Gill Sans MT" w:hAnsi="Gill Sans MT" w:cs="Arial"/>
          <w:sz w:val="28"/>
        </w:rPr>
      </w:pPr>
    </w:p>
    <w:p w14:paraId="6F7E46EC" w14:textId="77777777" w:rsidR="0088794A" w:rsidRPr="004B5F54" w:rsidRDefault="0088794A" w:rsidP="00410C02">
      <w:pPr>
        <w:contextualSpacing/>
        <w:rPr>
          <w:rFonts w:ascii="Gill Sans MT" w:hAnsi="Gill Sans MT" w:cs="Arial"/>
          <w:sz w:val="28"/>
        </w:rPr>
      </w:pPr>
    </w:p>
    <w:p w14:paraId="5A73C890" w14:textId="77777777" w:rsidR="0088794A" w:rsidRPr="004B5F54" w:rsidRDefault="0088794A" w:rsidP="00410C02">
      <w:pPr>
        <w:contextualSpacing/>
        <w:rPr>
          <w:rFonts w:ascii="Gill Sans MT" w:hAnsi="Gill Sans MT" w:cs="Arial"/>
          <w:sz w:val="28"/>
        </w:rPr>
      </w:pPr>
    </w:p>
    <w:p w14:paraId="26E22DD5" w14:textId="77777777" w:rsidR="0088794A" w:rsidRDefault="0088794A" w:rsidP="00410C02">
      <w:pPr>
        <w:contextualSpacing/>
        <w:rPr>
          <w:rFonts w:ascii="Gill Sans MT" w:hAnsi="Gill Sans MT" w:cs="Arial"/>
          <w:sz w:val="28"/>
        </w:rPr>
      </w:pPr>
    </w:p>
    <w:p w14:paraId="40CDCD42" w14:textId="77777777" w:rsidR="00506E1D" w:rsidRDefault="00506E1D" w:rsidP="00410C02">
      <w:pPr>
        <w:contextualSpacing/>
        <w:rPr>
          <w:rFonts w:ascii="Gill Sans MT" w:hAnsi="Gill Sans MT" w:cs="Arial"/>
          <w:sz w:val="28"/>
        </w:rPr>
      </w:pPr>
    </w:p>
    <w:p w14:paraId="32484068" w14:textId="77777777" w:rsidR="00506E1D" w:rsidRDefault="00506E1D" w:rsidP="00410C02">
      <w:pPr>
        <w:contextualSpacing/>
        <w:rPr>
          <w:rFonts w:ascii="Gill Sans MT" w:hAnsi="Gill Sans MT" w:cs="Arial"/>
          <w:sz w:val="28"/>
        </w:rPr>
      </w:pPr>
    </w:p>
    <w:p w14:paraId="18DBB10C" w14:textId="77777777" w:rsidR="00506E1D" w:rsidRDefault="00506E1D" w:rsidP="00410C02">
      <w:pPr>
        <w:contextualSpacing/>
        <w:rPr>
          <w:rFonts w:ascii="Gill Sans MT" w:hAnsi="Gill Sans MT" w:cs="Arial"/>
          <w:sz w:val="28"/>
        </w:rPr>
      </w:pPr>
    </w:p>
    <w:p w14:paraId="3F23D5FA" w14:textId="77777777" w:rsidR="00506E1D" w:rsidRDefault="00506E1D" w:rsidP="00410C02">
      <w:pPr>
        <w:contextualSpacing/>
        <w:rPr>
          <w:rFonts w:ascii="Gill Sans MT" w:hAnsi="Gill Sans MT" w:cs="Arial"/>
          <w:sz w:val="28"/>
        </w:rPr>
      </w:pPr>
    </w:p>
    <w:p w14:paraId="5CD4AFA3" w14:textId="77777777" w:rsidR="00506E1D" w:rsidRDefault="00506E1D" w:rsidP="00410C02">
      <w:pPr>
        <w:contextualSpacing/>
        <w:rPr>
          <w:rFonts w:ascii="Gill Sans MT" w:hAnsi="Gill Sans MT" w:cs="Arial"/>
          <w:sz w:val="28"/>
        </w:rPr>
      </w:pPr>
    </w:p>
    <w:p w14:paraId="6662D58E" w14:textId="77777777" w:rsidR="00506E1D" w:rsidRDefault="00506E1D" w:rsidP="00410C02">
      <w:pPr>
        <w:contextualSpacing/>
        <w:rPr>
          <w:rFonts w:ascii="Gill Sans MT" w:hAnsi="Gill Sans MT" w:cs="Arial"/>
          <w:sz w:val="28"/>
        </w:rPr>
      </w:pPr>
    </w:p>
    <w:p w14:paraId="78A7A484" w14:textId="77777777" w:rsidR="00506E1D" w:rsidRDefault="00506E1D" w:rsidP="00410C02">
      <w:pPr>
        <w:contextualSpacing/>
        <w:rPr>
          <w:rFonts w:ascii="Gill Sans MT" w:hAnsi="Gill Sans MT" w:cs="Arial"/>
          <w:sz w:val="28"/>
        </w:rPr>
      </w:pPr>
    </w:p>
    <w:p w14:paraId="525F466D" w14:textId="77777777" w:rsidR="00506E1D" w:rsidRDefault="00506E1D" w:rsidP="00410C02">
      <w:pPr>
        <w:contextualSpacing/>
        <w:rPr>
          <w:rFonts w:ascii="Gill Sans MT" w:hAnsi="Gill Sans MT" w:cs="Arial"/>
          <w:sz w:val="28"/>
        </w:rPr>
      </w:pPr>
    </w:p>
    <w:p w14:paraId="2C1DA1C9" w14:textId="77777777" w:rsidR="00506E1D" w:rsidRDefault="00506E1D" w:rsidP="00410C02">
      <w:pPr>
        <w:contextualSpacing/>
        <w:rPr>
          <w:rFonts w:ascii="Gill Sans MT" w:hAnsi="Gill Sans MT" w:cs="Arial"/>
          <w:sz w:val="28"/>
        </w:rPr>
      </w:pPr>
    </w:p>
    <w:p w14:paraId="4E04FEF9" w14:textId="7292D352"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t>Element 1 (problem summary):</w:t>
      </w:r>
      <w:r w:rsidR="00506E1D">
        <w:rPr>
          <w:rFonts w:ascii="Gill Sans MT" w:hAnsi="Gill Sans MT" w:cs="Arial"/>
          <w:sz w:val="22"/>
          <w:szCs w:val="22"/>
        </w:rPr>
        <w:t xml:space="preserve">  The Accreditation R</w:t>
      </w:r>
      <w:r w:rsidRPr="004B5F54">
        <w:rPr>
          <w:rFonts w:ascii="Gill Sans MT" w:hAnsi="Gill Sans MT" w:cs="Arial"/>
          <w:sz w:val="22"/>
          <w:szCs w:val="22"/>
        </w:rPr>
        <w:t>eview determined that 70% of restaurants reviewed had consumer advisory violations and 60% of restaurants reviewed had date marking violations.  Indicator 2.8 guidance states that no violation category can be identified in the field review in more than 40% of the establishments visited.</w:t>
      </w:r>
    </w:p>
    <w:p w14:paraId="30B671F2" w14:textId="77777777" w:rsidR="0088794A" w:rsidRPr="004B5F54" w:rsidRDefault="0088794A" w:rsidP="00410C02">
      <w:pPr>
        <w:contextualSpacing/>
        <w:rPr>
          <w:rFonts w:ascii="Gill Sans MT" w:hAnsi="Gill Sans MT" w:cs="Arial"/>
          <w:sz w:val="22"/>
          <w:szCs w:val="22"/>
        </w:rPr>
      </w:pPr>
    </w:p>
    <w:p w14:paraId="623E226F"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3 (detailed plan): </w:t>
      </w:r>
    </w:p>
    <w:p w14:paraId="04BBEE25" w14:textId="1BECCD3D" w:rsidR="0088794A" w:rsidRPr="004B5F54" w:rsidRDefault="00A92AE9" w:rsidP="0044297A">
      <w:pPr>
        <w:numPr>
          <w:ilvl w:val="0"/>
          <w:numId w:val="101"/>
        </w:numPr>
        <w:ind w:left="540"/>
        <w:contextualSpacing/>
        <w:rPr>
          <w:rFonts w:ascii="Gill Sans MT" w:hAnsi="Gill Sans MT" w:cs="Arial"/>
          <w:sz w:val="22"/>
          <w:szCs w:val="22"/>
        </w:rPr>
      </w:pPr>
      <w:r>
        <w:rPr>
          <w:rFonts w:ascii="Gill Sans MT" w:hAnsi="Gill Sans MT" w:cs="Arial"/>
          <w:sz w:val="22"/>
          <w:szCs w:val="22"/>
        </w:rPr>
        <w:t xml:space="preserve">Within seven days of </w:t>
      </w:r>
      <w:r w:rsidR="0088794A" w:rsidRPr="004B5F54">
        <w:rPr>
          <w:rFonts w:ascii="Gill Sans MT" w:hAnsi="Gill Sans MT" w:cs="Arial"/>
          <w:sz w:val="22"/>
          <w:szCs w:val="22"/>
        </w:rPr>
        <w:t>MDA</w:t>
      </w:r>
      <w:r>
        <w:rPr>
          <w:rFonts w:ascii="Gill Sans MT" w:hAnsi="Gill Sans MT" w:cs="Arial"/>
          <w:sz w:val="22"/>
          <w:szCs w:val="22"/>
        </w:rPr>
        <w:t>RD</w:t>
      </w:r>
      <w:r w:rsidR="0088794A" w:rsidRPr="004B5F54">
        <w:rPr>
          <w:rFonts w:ascii="Gill Sans MT" w:hAnsi="Gill Sans MT" w:cs="Arial"/>
          <w:sz w:val="22"/>
          <w:szCs w:val="22"/>
        </w:rPr>
        <w:t>'s acceptance of the CPA, the Environmental Health (EH) Director will convene a staff meeting for the five staff involved in routine evaluations of food establishments.  This meeting will discuss and begin implementation of the CPA.</w:t>
      </w:r>
    </w:p>
    <w:p w14:paraId="38ABB18C" w14:textId="77AF8899"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has just completed sending each food establishment: a consumer advisory pamphlet; an MDA</w:t>
      </w:r>
      <w:r w:rsidR="00A92AE9">
        <w:rPr>
          <w:rFonts w:ascii="Gill Sans MT" w:hAnsi="Gill Sans MT" w:cs="Arial"/>
          <w:sz w:val="22"/>
          <w:szCs w:val="22"/>
        </w:rPr>
        <w:t>RD</w:t>
      </w:r>
      <w:r w:rsidRPr="004B5F54">
        <w:rPr>
          <w:rFonts w:ascii="Gill Sans MT" w:hAnsi="Gill Sans MT" w:cs="Arial"/>
          <w:sz w:val="22"/>
          <w:szCs w:val="22"/>
        </w:rPr>
        <w:t xml:space="preserve"> date marking fact sheet; and a cover letter outlining the problem, explaining the need for increased attention to these two areas by operators, explaining the public health reasons for these requirements, and advising operators of the increased focus on these areas during upcoming evaluations.  In addition, copies of these documents will be carried by inspectors during routine evaluations for distribution as needed.</w:t>
      </w:r>
    </w:p>
    <w:p w14:paraId="2DC712DD" w14:textId="2418581C"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Within 20 days of acceptance of the CPA, the agency standardized trainer will conduct a four-hour, office-based training on date marking and consumer advisory requirements.  The training will involve sanitarians completing practical exercises to improve skills in problem areas.  Our MDA</w:t>
      </w:r>
      <w:r w:rsidR="00A92AE9">
        <w:rPr>
          <w:rFonts w:ascii="Gill Sans MT" w:hAnsi="Gill Sans MT" w:cs="Arial"/>
          <w:sz w:val="22"/>
          <w:szCs w:val="22"/>
        </w:rPr>
        <w:t>RD</w:t>
      </w:r>
      <w:r w:rsidRPr="004B5F54">
        <w:rPr>
          <w:rFonts w:ascii="Gill Sans MT" w:hAnsi="Gill Sans MT" w:cs="Arial"/>
          <w:sz w:val="22"/>
          <w:szCs w:val="22"/>
        </w:rPr>
        <w:t xml:space="preserve"> area consultant will be asked to review the training curriculum in advance.</w:t>
      </w:r>
    </w:p>
    <w:p w14:paraId="492B7B4E" w14:textId="54F8EDD5"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three joint evaluations with each sanitarian within the first 30 days after completion of office training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24264311"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Staff will cite violations observed during routine evaluations for date marking and consumer advisories, inform establishments, in writing, of requirements for correction and conduct follow-ups as necessary to assure compliance.</w:t>
      </w:r>
    </w:p>
    <w:p w14:paraId="6AE7B3F2"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 xml:space="preserve">Enforcement action according to the agency enforcement policy will be conducted against establishments which fail to correct date marking and consumer advisory violations.  In summary, the enforcement steps are: If a violation is noted on two routine evaluations and corrected each time or if a violation is not corrected after the first follow-up evaluation, the sanitarian will work with the PIC to develop and implement a RISK CONTROL PLAN.  Should the risk control plan not be effective in gaining long-term compliance, an office conference will be held as the first step in progressive enforcement.  </w:t>
      </w:r>
    </w:p>
    <w:p w14:paraId="55EF43C6" w14:textId="2C68EBB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A follow-up mailing to licensed establishments will be made a</w:t>
      </w:r>
      <w:r w:rsidR="00A92AE9">
        <w:rPr>
          <w:rFonts w:ascii="Gill Sans MT" w:hAnsi="Gill Sans MT" w:cs="Arial"/>
          <w:sz w:val="22"/>
          <w:szCs w:val="22"/>
        </w:rPr>
        <w:t>fter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s next review to advise (and hopefully praise) industry of the success of their efforts.  This follow-up will be incorporated into the department's food safety newsletter sent approximately twice per year. </w:t>
      </w:r>
    </w:p>
    <w:p w14:paraId="5707DC51" w14:textId="77777777" w:rsidR="0088794A" w:rsidRPr="004B5F54" w:rsidRDefault="0088794A" w:rsidP="00410C02">
      <w:pPr>
        <w:contextualSpacing/>
        <w:rPr>
          <w:rFonts w:ascii="Gill Sans MT" w:hAnsi="Gill Sans MT" w:cs="Arial"/>
          <w:sz w:val="22"/>
          <w:szCs w:val="22"/>
        </w:rPr>
      </w:pPr>
    </w:p>
    <w:p w14:paraId="639C0403"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4 (monitoring procedure): </w:t>
      </w:r>
    </w:p>
    <w:p w14:paraId="7352D934" w14:textId="77777777"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 xml:space="preserve">An office quality assurance review will be conducted by the EH Director and standardized trainer.  Files for full-service establishments will be selected for review.  The review will determine that consumer advisory and date marking violations are properly documented and corrected.  </w:t>
      </w:r>
    </w:p>
    <w:p w14:paraId="4C63923B" w14:textId="5FB1386D"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A trend analysis will be conducted to determine the percentage of facilities receiving violations for the two problem areas, to determine consistency between staff, determine violation percentages for full service facilities as compared to the MDA</w:t>
      </w:r>
      <w:r w:rsidR="00A92AE9">
        <w:rPr>
          <w:rFonts w:ascii="Gill Sans MT" w:hAnsi="Gill Sans MT" w:cs="Arial"/>
          <w:sz w:val="22"/>
          <w:szCs w:val="22"/>
        </w:rPr>
        <w:t xml:space="preserve">RD </w:t>
      </w:r>
      <w:r w:rsidRPr="004B5F54">
        <w:rPr>
          <w:rFonts w:ascii="Gill Sans MT" w:hAnsi="Gill Sans MT" w:cs="Arial"/>
          <w:sz w:val="22"/>
          <w:szCs w:val="22"/>
        </w:rPr>
        <w:t>evaluation report and track trends over time.</w:t>
      </w:r>
    </w:p>
    <w:p w14:paraId="22EDC278" w14:textId="2CCEA87B"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a minimum of one joint evaluation with each sanitarian approximately 90 days after completion of the previous joint evaluations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164A31B0" w14:textId="77777777" w:rsidR="0088794A" w:rsidRPr="004B5F54" w:rsidRDefault="0088794A" w:rsidP="00410C02">
      <w:pPr>
        <w:contextualSpacing/>
        <w:rPr>
          <w:rFonts w:ascii="Gill Sans MT" w:hAnsi="Gill Sans MT" w:cs="Arial"/>
          <w:b/>
          <w:sz w:val="22"/>
          <w:szCs w:val="22"/>
        </w:rPr>
      </w:pPr>
    </w:p>
    <w:p w14:paraId="3760FA57"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t>Element 5 (correction if plan not followed):</w:t>
      </w:r>
      <w:r w:rsidRPr="004B5F54">
        <w:rPr>
          <w:rFonts w:ascii="Gill Sans MT" w:hAnsi="Gill Sans MT" w:cs="Arial"/>
          <w:sz w:val="22"/>
          <w:szCs w:val="22"/>
        </w:rPr>
        <w:t xml:space="preserve">  Additional training will be provided for specific staff as needed, based on the monitoring plan results.  </w:t>
      </w:r>
    </w:p>
    <w:p w14:paraId="1E70A76F" w14:textId="77777777" w:rsidR="0088794A" w:rsidRPr="004B5F54" w:rsidRDefault="0088794A" w:rsidP="00410C02">
      <w:pPr>
        <w:contextualSpacing/>
        <w:rPr>
          <w:rFonts w:ascii="Gill Sans MT" w:hAnsi="Gill Sans MT" w:cs="Arial"/>
          <w:b/>
          <w:sz w:val="22"/>
          <w:szCs w:val="22"/>
        </w:rPr>
      </w:pPr>
    </w:p>
    <w:p w14:paraId="62D42045" w14:textId="7A4B7C03" w:rsidR="0088794A" w:rsidRPr="004B5F54" w:rsidRDefault="0088794A" w:rsidP="00410C02">
      <w:pPr>
        <w:contextualSpacing/>
        <w:rPr>
          <w:rFonts w:ascii="Gill Sans MT" w:hAnsi="Gill Sans MT" w:cs="Arial"/>
          <w:sz w:val="22"/>
          <w:szCs w:val="22"/>
        </w:rPr>
        <w:sectPr w:rsidR="0088794A" w:rsidRPr="004B5F54" w:rsidSect="007D1B07">
          <w:headerReference w:type="default" r:id="rId21"/>
          <w:pgSz w:w="12240" w:h="15840"/>
          <w:pgMar w:top="1080" w:right="1080" w:bottom="1080" w:left="1080" w:header="720" w:footer="720" w:gutter="0"/>
          <w:cols w:space="720"/>
          <w:docGrid w:linePitch="360"/>
        </w:sectPr>
      </w:pPr>
      <w:r w:rsidRPr="004B5F54">
        <w:rPr>
          <w:rFonts w:ascii="Gill Sans MT" w:hAnsi="Gill Sans MT" w:cs="Arial"/>
          <w:b/>
          <w:sz w:val="22"/>
          <w:szCs w:val="22"/>
        </w:rPr>
        <w:t>Element 6 (Method for verification):</w:t>
      </w:r>
      <w:r w:rsidRPr="004B5F54">
        <w:rPr>
          <w:rFonts w:ascii="Gill Sans MT" w:hAnsi="Gill Sans MT" w:cs="Arial"/>
          <w:sz w:val="22"/>
          <w:szCs w:val="22"/>
        </w:rPr>
        <w:t xml:space="preserve">  Once the office and field reviews determine that the plan has been successful in reducing the level of violation for the problem areas in full service facilities to less than 20%, and within the one year follow-up deadline, an </w:t>
      </w:r>
      <w:r w:rsidR="00A92AE9">
        <w:rPr>
          <w:rFonts w:ascii="Gill Sans MT" w:hAnsi="Gill Sans MT" w:cs="Arial"/>
          <w:sz w:val="22"/>
          <w:szCs w:val="22"/>
        </w:rPr>
        <w:t>MDARD</w:t>
      </w:r>
      <w:r w:rsidRPr="004B5F54">
        <w:rPr>
          <w:rFonts w:ascii="Gill Sans MT" w:hAnsi="Gill Sans MT" w:cs="Arial"/>
          <w:sz w:val="22"/>
          <w:szCs w:val="22"/>
        </w:rPr>
        <w:t xml:space="preserve"> revisit will be requested.</w:t>
      </w:r>
    </w:p>
    <w:p w14:paraId="7EE6D3D3" w14:textId="77777777" w:rsidR="0088794A" w:rsidRPr="004B5F54" w:rsidRDefault="0088794A" w:rsidP="00410C02">
      <w:pPr>
        <w:contextualSpacing/>
        <w:jc w:val="center"/>
        <w:rPr>
          <w:rFonts w:ascii="Gill Sans MT" w:hAnsi="Gill Sans MT" w:cs="Arial"/>
          <w:b/>
          <w:sz w:val="28"/>
          <w:szCs w:val="28"/>
          <w:u w:val="single"/>
        </w:rPr>
      </w:pPr>
      <w:r w:rsidRPr="004B5F54">
        <w:rPr>
          <w:rFonts w:ascii="Gill Sans MT" w:hAnsi="Gill Sans MT" w:cs="Arial"/>
          <w:b/>
          <w:sz w:val="28"/>
          <w:szCs w:val="28"/>
          <w:u w:val="single"/>
        </w:rPr>
        <w:t>Annex 2 - Moot Point Principle</w:t>
      </w:r>
    </w:p>
    <w:p w14:paraId="785940E8" w14:textId="77777777" w:rsidR="0088794A" w:rsidRPr="004B5F54" w:rsidRDefault="0088794A" w:rsidP="00410C02">
      <w:pPr>
        <w:contextualSpacing/>
        <w:rPr>
          <w:rFonts w:ascii="Gill Sans MT" w:hAnsi="Gill Sans MT" w:cs="Arial"/>
          <w:sz w:val="22"/>
          <w:szCs w:val="22"/>
        </w:rPr>
      </w:pPr>
    </w:p>
    <w:p w14:paraId="131BFCD8"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The Principle</w:t>
      </w:r>
    </w:p>
    <w:p w14:paraId="33BFA7FC"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principle applies when an MPR deficiency has been detected by the local health department during a review cycle through the normal quality assurance process, action has been taken to correct the deficiency, and there is no likelihood that the deficiency will recur.</w:t>
      </w:r>
    </w:p>
    <w:p w14:paraId="5A9C4D41" w14:textId="77777777" w:rsidR="0088794A" w:rsidRPr="004B5F54" w:rsidRDefault="0088794A" w:rsidP="00410C02">
      <w:pPr>
        <w:contextualSpacing/>
        <w:rPr>
          <w:rFonts w:ascii="Gill Sans MT" w:hAnsi="Gill Sans MT" w:cs="Arial"/>
          <w:sz w:val="22"/>
          <w:szCs w:val="22"/>
        </w:rPr>
      </w:pPr>
    </w:p>
    <w:p w14:paraId="394CA73B"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Application</w:t>
      </w:r>
    </w:p>
    <w:p w14:paraId="4CB85C7F"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MPR in question is considered to be “Met” providing the following elements are documented and demonstrated:</w:t>
      </w:r>
    </w:p>
    <w:p w14:paraId="57C15AB6" w14:textId="77777777"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The deficiency has been completely corrected and in place for at least 12 months prior to the evaluation.</w:t>
      </w:r>
    </w:p>
    <w:p w14:paraId="3D74A993" w14:textId="2DC65BA8"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 xml:space="preserve">The deficiency is not likely to recur. </w:t>
      </w:r>
    </w:p>
    <w:p w14:paraId="31033DA9" w14:textId="77777777" w:rsidR="00064F78" w:rsidRDefault="00064F78">
      <w:pPr>
        <w:contextualSpacing/>
        <w:rPr>
          <w:rFonts w:ascii="Gill Sans MT" w:hAnsi="Gill Sans MT" w:cs="Arial"/>
          <w:sz w:val="22"/>
          <w:szCs w:val="22"/>
        </w:rPr>
      </w:pPr>
    </w:p>
    <w:p w14:paraId="3F9A53F4" w14:textId="77777777" w:rsidR="0088794A" w:rsidRPr="00A92AE9" w:rsidRDefault="0088794A">
      <w:pPr>
        <w:contextualSpacing/>
        <w:rPr>
          <w:rFonts w:ascii="Gill Sans MT" w:hAnsi="Gill Sans MT" w:cs="Arial"/>
          <w:sz w:val="22"/>
          <w:szCs w:val="22"/>
        </w:rPr>
      </w:pPr>
      <w:r w:rsidRPr="00A92AE9">
        <w:rPr>
          <w:rFonts w:ascii="Gill Sans MT" w:hAnsi="Gill Sans MT" w:cs="Arial"/>
          <w:sz w:val="22"/>
          <w:szCs w:val="22"/>
        </w:rPr>
        <w:t>Example showing when a moot point principle is applicable:  Concrete steps have been taken to prevent recurrence.</w:t>
      </w:r>
    </w:p>
    <w:p w14:paraId="1E939288" w14:textId="77777777" w:rsidR="0088794A" w:rsidRPr="004B5F54" w:rsidRDefault="0088794A" w:rsidP="00410C02">
      <w:pPr>
        <w:contextualSpacing/>
        <w:rPr>
          <w:rFonts w:ascii="Gill Sans MT" w:hAnsi="Gill Sans MT" w:cs="Arial"/>
          <w:sz w:val="22"/>
          <w:szCs w:val="22"/>
        </w:rPr>
      </w:pPr>
    </w:p>
    <w:p w14:paraId="1E692B8C"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43B85FEB"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One additional sanitarian was assigned to the program.  A computer tracking system has been installed.  Computer generated reports are routinely evaluated by management.  Corrective action is taken as needed.  Evaluations are now being conducted at the proper frequency.</w:t>
      </w:r>
    </w:p>
    <w:p w14:paraId="13448DD8" w14:textId="77777777" w:rsidR="0088794A" w:rsidRPr="004B5F54" w:rsidRDefault="0088794A" w:rsidP="00410C02">
      <w:pPr>
        <w:contextualSpacing/>
        <w:rPr>
          <w:rFonts w:ascii="Gill Sans MT" w:hAnsi="Gill Sans MT" w:cs="Arial"/>
          <w:sz w:val="22"/>
          <w:szCs w:val="22"/>
        </w:rPr>
      </w:pPr>
    </w:p>
    <w:p w14:paraId="48025848"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Example showing when a moot point principle is not applicable: Improvements are noticed but concrete action to prevent recurrence is not documented.</w:t>
      </w:r>
    </w:p>
    <w:p w14:paraId="1D01A091" w14:textId="77777777" w:rsidR="0088794A" w:rsidRPr="004B5F54" w:rsidRDefault="0088794A" w:rsidP="00410C02">
      <w:pPr>
        <w:contextualSpacing/>
        <w:rPr>
          <w:rFonts w:ascii="Gill Sans MT" w:hAnsi="Gill Sans MT" w:cs="Arial"/>
          <w:sz w:val="22"/>
          <w:szCs w:val="22"/>
        </w:rPr>
      </w:pPr>
    </w:p>
    <w:p w14:paraId="6279AF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714B86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Evaluation frequency was satisfactory during the 12-month period prior to the review.  There is no documented management oversight system or other improvements to explain why the change occurred and why the problem will not recur.</w:t>
      </w:r>
    </w:p>
    <w:p w14:paraId="79709BF2" w14:textId="77777777" w:rsidR="004C33E6" w:rsidRPr="004B5F54" w:rsidRDefault="004C33E6" w:rsidP="00410C02">
      <w:pPr>
        <w:contextualSpacing/>
        <w:jc w:val="center"/>
        <w:rPr>
          <w:rFonts w:ascii="Gill Sans MT" w:hAnsi="Gill Sans MT"/>
          <w:b/>
          <w:sz w:val="28"/>
          <w:szCs w:val="28"/>
          <w:u w:val="single"/>
        </w:rPr>
      </w:pPr>
      <w:r w:rsidRPr="004B5F54">
        <w:rPr>
          <w:rFonts w:ascii="Gill Sans MT" w:hAnsi="Gill Sans MT"/>
        </w:rPr>
        <w:br w:type="page"/>
      </w:r>
      <w:bookmarkStart w:id="14" w:name="_Toc49593984"/>
      <w:r w:rsidRPr="004B5F54">
        <w:rPr>
          <w:rFonts w:ascii="Gill Sans MT" w:hAnsi="Gill Sans MT"/>
          <w:b/>
          <w:sz w:val="28"/>
          <w:szCs w:val="28"/>
          <w:u w:val="single"/>
        </w:rPr>
        <w:t>Annex 3 – Excerpt from MD</w:t>
      </w:r>
      <w:r w:rsidR="008E02BE" w:rsidRPr="004B5F54">
        <w:rPr>
          <w:rFonts w:ascii="Gill Sans MT" w:hAnsi="Gill Sans MT"/>
          <w:b/>
          <w:sz w:val="28"/>
          <w:szCs w:val="28"/>
          <w:u w:val="single"/>
        </w:rPr>
        <w:t>HHS</w:t>
      </w:r>
      <w:r w:rsidRPr="004B5F54">
        <w:rPr>
          <w:rFonts w:ascii="Gill Sans MT" w:hAnsi="Gill Sans MT"/>
          <w:b/>
          <w:sz w:val="28"/>
          <w:szCs w:val="28"/>
          <w:u w:val="single"/>
        </w:rPr>
        <w:t xml:space="preserve"> General Schedule #7</w:t>
      </w:r>
      <w:bookmarkEnd w:id="14"/>
    </w:p>
    <w:p w14:paraId="701B9476" w14:textId="77777777" w:rsidR="004C33E6" w:rsidRPr="004B5F54" w:rsidRDefault="004C33E6" w:rsidP="00410C02">
      <w:pPr>
        <w:contextualSpacing/>
        <w:rPr>
          <w:rFonts w:ascii="Gill Sans MT" w:hAnsi="Gill Sans MT"/>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4650"/>
      </w:tblGrid>
      <w:tr w:rsidR="004C33E6" w:rsidRPr="004B5F54" w14:paraId="650778AC" w14:textId="77777777">
        <w:trPr>
          <w:jc w:val="center"/>
        </w:trPr>
        <w:tc>
          <w:tcPr>
            <w:tcW w:w="5618" w:type="dxa"/>
          </w:tcPr>
          <w:p w14:paraId="6D1B755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Record Type </w:t>
            </w:r>
          </w:p>
        </w:tc>
        <w:tc>
          <w:tcPr>
            <w:tcW w:w="4822" w:type="dxa"/>
          </w:tcPr>
          <w:p w14:paraId="5170876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Minimum Retention Period (Years)</w:t>
            </w:r>
          </w:p>
        </w:tc>
      </w:tr>
      <w:tr w:rsidR="004C33E6" w:rsidRPr="004B5F54" w14:paraId="566BB36F" w14:textId="77777777">
        <w:trPr>
          <w:jc w:val="center"/>
        </w:trPr>
        <w:tc>
          <w:tcPr>
            <w:tcW w:w="5618" w:type="dxa"/>
          </w:tcPr>
          <w:p w14:paraId="6AAD3AC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Evaluation Reports </w:t>
            </w:r>
          </w:p>
        </w:tc>
        <w:tc>
          <w:tcPr>
            <w:tcW w:w="4822" w:type="dxa"/>
          </w:tcPr>
          <w:p w14:paraId="12B5758F"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05AEADC3" w14:textId="77777777">
        <w:trPr>
          <w:jc w:val="center"/>
        </w:trPr>
        <w:tc>
          <w:tcPr>
            <w:tcW w:w="5618" w:type="dxa"/>
          </w:tcPr>
          <w:p w14:paraId="7CCF83E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License Applications </w:t>
            </w:r>
          </w:p>
        </w:tc>
        <w:tc>
          <w:tcPr>
            <w:tcW w:w="4822" w:type="dxa"/>
          </w:tcPr>
          <w:p w14:paraId="400472A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7255D7F3" w14:textId="77777777">
        <w:trPr>
          <w:jc w:val="center"/>
        </w:trPr>
        <w:tc>
          <w:tcPr>
            <w:tcW w:w="5618" w:type="dxa"/>
          </w:tcPr>
          <w:p w14:paraId="194CBD7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Annual Food Service Establishment Licenses </w:t>
            </w:r>
          </w:p>
        </w:tc>
        <w:tc>
          <w:tcPr>
            <w:tcW w:w="4822" w:type="dxa"/>
          </w:tcPr>
          <w:p w14:paraId="300CB3A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6758BB0" w14:textId="77777777">
        <w:trPr>
          <w:jc w:val="center"/>
        </w:trPr>
        <w:tc>
          <w:tcPr>
            <w:tcW w:w="5618" w:type="dxa"/>
          </w:tcPr>
          <w:p w14:paraId="624A78E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Routine Correspondence</w:t>
            </w:r>
          </w:p>
        </w:tc>
        <w:tc>
          <w:tcPr>
            <w:tcW w:w="4822" w:type="dxa"/>
          </w:tcPr>
          <w:p w14:paraId="5E0CA72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0E7ECAF7" w14:textId="77777777">
        <w:trPr>
          <w:jc w:val="center"/>
        </w:trPr>
        <w:tc>
          <w:tcPr>
            <w:tcW w:w="5618" w:type="dxa"/>
          </w:tcPr>
          <w:p w14:paraId="067CB6D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Temporary Food Establishment Licenses</w:t>
            </w:r>
          </w:p>
        </w:tc>
        <w:tc>
          <w:tcPr>
            <w:tcW w:w="4822" w:type="dxa"/>
          </w:tcPr>
          <w:p w14:paraId="797EBF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28AAC78F" w14:textId="77777777">
        <w:trPr>
          <w:jc w:val="center"/>
        </w:trPr>
        <w:tc>
          <w:tcPr>
            <w:tcW w:w="5618" w:type="dxa"/>
          </w:tcPr>
          <w:p w14:paraId="313D2A4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Legal Documents </w:t>
            </w:r>
          </w:p>
        </w:tc>
        <w:tc>
          <w:tcPr>
            <w:tcW w:w="4822" w:type="dxa"/>
          </w:tcPr>
          <w:p w14:paraId="128C3A7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6388CDBD" w14:textId="77777777">
        <w:trPr>
          <w:jc w:val="center"/>
        </w:trPr>
        <w:tc>
          <w:tcPr>
            <w:tcW w:w="5618" w:type="dxa"/>
          </w:tcPr>
          <w:p w14:paraId="3AB68FD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Enforcement Actions </w:t>
            </w:r>
          </w:p>
        </w:tc>
        <w:tc>
          <w:tcPr>
            <w:tcW w:w="4822" w:type="dxa"/>
          </w:tcPr>
          <w:p w14:paraId="08BA061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53E600A9" w14:textId="77777777">
        <w:trPr>
          <w:jc w:val="center"/>
        </w:trPr>
        <w:tc>
          <w:tcPr>
            <w:tcW w:w="5618" w:type="dxa"/>
          </w:tcPr>
          <w:p w14:paraId="1249B1A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Food Outbreak Investigations </w:t>
            </w:r>
          </w:p>
        </w:tc>
        <w:tc>
          <w:tcPr>
            <w:tcW w:w="4822" w:type="dxa"/>
          </w:tcPr>
          <w:p w14:paraId="30309C3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ECA8359" w14:textId="77777777">
        <w:trPr>
          <w:jc w:val="center"/>
        </w:trPr>
        <w:tc>
          <w:tcPr>
            <w:tcW w:w="5618" w:type="dxa"/>
          </w:tcPr>
          <w:p w14:paraId="39B437F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Water Supply Information </w:t>
            </w:r>
          </w:p>
        </w:tc>
        <w:tc>
          <w:tcPr>
            <w:tcW w:w="4822" w:type="dxa"/>
          </w:tcPr>
          <w:p w14:paraId="51D335F9"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water</w:t>
            </w:r>
          </w:p>
        </w:tc>
      </w:tr>
      <w:tr w:rsidR="004C33E6" w:rsidRPr="004B5F54" w14:paraId="0649452D" w14:textId="77777777">
        <w:trPr>
          <w:jc w:val="center"/>
        </w:trPr>
        <w:tc>
          <w:tcPr>
            <w:tcW w:w="5618" w:type="dxa"/>
          </w:tcPr>
          <w:p w14:paraId="2A1DCAC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Sewage Disposal Information </w:t>
            </w:r>
          </w:p>
        </w:tc>
        <w:tc>
          <w:tcPr>
            <w:tcW w:w="4822" w:type="dxa"/>
          </w:tcPr>
          <w:p w14:paraId="53F8AE73"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sewer</w:t>
            </w:r>
          </w:p>
        </w:tc>
      </w:tr>
      <w:tr w:rsidR="004C33E6" w:rsidRPr="004B5F54" w14:paraId="5846343F" w14:textId="77777777">
        <w:trPr>
          <w:jc w:val="center"/>
        </w:trPr>
        <w:tc>
          <w:tcPr>
            <w:tcW w:w="5618" w:type="dxa"/>
          </w:tcPr>
          <w:p w14:paraId="43EF893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Construction Plans &amp; Specifications </w:t>
            </w:r>
          </w:p>
        </w:tc>
        <w:tc>
          <w:tcPr>
            <w:tcW w:w="4822" w:type="dxa"/>
          </w:tcPr>
          <w:p w14:paraId="576EFF5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5</w:t>
            </w:r>
          </w:p>
        </w:tc>
      </w:tr>
      <w:tr w:rsidR="004C33E6" w:rsidRPr="004B5F54" w14:paraId="2E893D65" w14:textId="77777777">
        <w:trPr>
          <w:jc w:val="center"/>
        </w:trPr>
        <w:tc>
          <w:tcPr>
            <w:tcW w:w="5618" w:type="dxa"/>
          </w:tcPr>
          <w:p w14:paraId="184F42F6"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Permanently closed establishment Plans and Specifications</w:t>
            </w:r>
          </w:p>
        </w:tc>
        <w:tc>
          <w:tcPr>
            <w:tcW w:w="4822" w:type="dxa"/>
          </w:tcPr>
          <w:p w14:paraId="33C884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3</w:t>
            </w:r>
          </w:p>
        </w:tc>
      </w:tr>
      <w:tr w:rsidR="004C33E6" w:rsidRPr="004B5F54" w14:paraId="5D415FF0" w14:textId="77777777">
        <w:trPr>
          <w:jc w:val="center"/>
        </w:trPr>
        <w:tc>
          <w:tcPr>
            <w:tcW w:w="5618" w:type="dxa"/>
          </w:tcPr>
          <w:p w14:paraId="62050BF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Consumer Complaints </w:t>
            </w:r>
          </w:p>
        </w:tc>
        <w:tc>
          <w:tcPr>
            <w:tcW w:w="4822" w:type="dxa"/>
          </w:tcPr>
          <w:p w14:paraId="76A9702D"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bl>
    <w:p w14:paraId="300A621D" w14:textId="77777777" w:rsidR="004C33E6" w:rsidRPr="004B5F54" w:rsidRDefault="004C33E6" w:rsidP="00410C02">
      <w:pPr>
        <w:contextualSpacing/>
        <w:rPr>
          <w:rFonts w:ascii="Gill Sans MT" w:hAnsi="Gill Sans MT"/>
          <w:sz w:val="22"/>
          <w:szCs w:val="22"/>
        </w:rPr>
      </w:pPr>
    </w:p>
    <w:p w14:paraId="1962C9E7" w14:textId="77777777" w:rsidR="00E66422" w:rsidRPr="004B5F54" w:rsidRDefault="00E66422" w:rsidP="00410C02">
      <w:pPr>
        <w:contextualSpacing/>
        <w:rPr>
          <w:rFonts w:ascii="Gill Sans MT" w:hAnsi="Gill Sans MT"/>
          <w:sz w:val="22"/>
          <w:szCs w:val="22"/>
        </w:rPr>
      </w:pPr>
    </w:p>
    <w:p w14:paraId="7DE874D0" w14:textId="77777777" w:rsidR="004C33E6" w:rsidRPr="004B5F54" w:rsidRDefault="004C33E6" w:rsidP="00410C02">
      <w:pPr>
        <w:contextualSpacing/>
        <w:jc w:val="center"/>
        <w:rPr>
          <w:rFonts w:ascii="Gill Sans MT" w:hAnsi="Gill Sans MT"/>
          <w:sz w:val="22"/>
          <w:szCs w:val="22"/>
        </w:rPr>
      </w:pPr>
      <w:r w:rsidRPr="004B5F54">
        <w:rPr>
          <w:rFonts w:ascii="Gill Sans MT" w:hAnsi="Gill Sans MT"/>
          <w:sz w:val="22"/>
          <w:szCs w:val="22"/>
        </w:rPr>
        <w:t>CR = Creation</w:t>
      </w:r>
    </w:p>
    <w:p w14:paraId="59D63DDB" w14:textId="77777777" w:rsidR="004C33E6" w:rsidRPr="004B5F54" w:rsidRDefault="004C33E6" w:rsidP="00410C02">
      <w:pPr>
        <w:contextualSpacing/>
        <w:jc w:val="center"/>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Permanent</w:t>
      </w:r>
    </w:p>
    <w:p w14:paraId="0B0FE2CA" w14:textId="77777777" w:rsidR="004C33E6" w:rsidRPr="004B5F54" w:rsidRDefault="004C33E6" w:rsidP="00410C02">
      <w:pPr>
        <w:contextualSpacing/>
        <w:jc w:val="center"/>
        <w:rPr>
          <w:rFonts w:ascii="Gill Sans MT" w:hAnsi="Gill Sans MT"/>
          <w:sz w:val="22"/>
          <w:szCs w:val="22"/>
        </w:rPr>
      </w:pPr>
    </w:p>
    <w:p w14:paraId="7B7C05E5" w14:textId="77777777" w:rsidR="004C33E6" w:rsidRPr="004B5F54" w:rsidRDefault="004C33E6" w:rsidP="00410C02">
      <w:pPr>
        <w:contextualSpacing/>
        <w:jc w:val="center"/>
        <w:rPr>
          <w:rFonts w:ascii="Gill Sans MT" w:hAnsi="Gill Sans MT"/>
        </w:rPr>
      </w:pPr>
      <w:bookmarkStart w:id="15" w:name="_Reference:_Michigan_Food_Law_2000,_"/>
      <w:bookmarkEnd w:id="15"/>
      <w:r w:rsidRPr="004B5F54">
        <w:rPr>
          <w:rFonts w:ascii="Gill Sans MT" w:hAnsi="Gill Sans MT"/>
          <w:sz w:val="22"/>
          <w:szCs w:val="22"/>
        </w:rPr>
        <w:t xml:space="preserve">Reference: </w:t>
      </w:r>
      <w:smartTag w:uri="urn:schemas-microsoft-com:office:smarttags" w:element="State">
        <w:smartTag w:uri="urn:schemas-microsoft-com:office:smarttags" w:element="place">
          <w:r w:rsidRPr="004B5F54">
            <w:rPr>
              <w:rFonts w:ascii="Gill Sans MT" w:hAnsi="Gill Sans MT"/>
              <w:sz w:val="22"/>
              <w:szCs w:val="22"/>
            </w:rPr>
            <w:t>Michigan</w:t>
          </w:r>
        </w:smartTag>
      </w:smartTag>
      <w:r w:rsidRPr="004B5F54">
        <w:rPr>
          <w:rFonts w:ascii="Gill Sans MT" w:hAnsi="Gill Sans MT"/>
          <w:sz w:val="22"/>
          <w:szCs w:val="22"/>
        </w:rPr>
        <w:t xml:space="preserve"> Food Law 2000, as amended Section 3121(2), (3), (4</w:t>
      </w:r>
      <w:r w:rsidR="00F031E9" w:rsidRPr="004B5F54">
        <w:rPr>
          <w:rFonts w:ascii="Gill Sans MT" w:hAnsi="Gill Sans MT"/>
          <w:sz w:val="22"/>
          <w:szCs w:val="22"/>
        </w:rPr>
        <w:t>)</w:t>
      </w:r>
      <w:r w:rsidR="00F031E9" w:rsidRPr="004B5F54">
        <w:rPr>
          <w:rFonts w:ascii="Gill Sans MT" w:hAnsi="Gill Sans MT"/>
        </w:rPr>
        <w:t xml:space="preserve"> </w:t>
      </w:r>
      <w:r w:rsidR="00FD7841" w:rsidRPr="004B5F54">
        <w:rPr>
          <w:rFonts w:ascii="Gill Sans MT" w:hAnsi="Gill Sans MT"/>
          <w:sz w:val="28"/>
        </w:rPr>
        <w:br w:type="page"/>
      </w:r>
      <w:bookmarkStart w:id="16" w:name="_Toc49593985"/>
      <w:r w:rsidR="00917051" w:rsidRPr="004B5F54">
        <w:rPr>
          <w:rFonts w:ascii="Gill Sans MT" w:hAnsi="Gill Sans MT"/>
          <w:b/>
          <w:sz w:val="28"/>
          <w:szCs w:val="28"/>
          <w:u w:val="single"/>
        </w:rPr>
        <w:t>Annex 4 - Procedure f</w:t>
      </w:r>
      <w:r w:rsidRPr="004B5F54">
        <w:rPr>
          <w:rFonts w:ascii="Gill Sans MT" w:hAnsi="Gill Sans MT"/>
          <w:b/>
          <w:sz w:val="28"/>
          <w:szCs w:val="28"/>
          <w:u w:val="single"/>
        </w:rPr>
        <w:t>or Conducting Accred</w:t>
      </w:r>
      <w:r w:rsidR="00917051" w:rsidRPr="004B5F54">
        <w:rPr>
          <w:rFonts w:ascii="Gill Sans MT" w:hAnsi="Gill Sans MT"/>
          <w:b/>
          <w:sz w:val="28"/>
          <w:szCs w:val="28"/>
          <w:u w:val="single"/>
        </w:rPr>
        <w:t>itation Re-evaluations of Local Health Department</w:t>
      </w:r>
      <w:r w:rsidRPr="004B5F54">
        <w:rPr>
          <w:rFonts w:ascii="Gill Sans MT" w:hAnsi="Gill Sans MT"/>
          <w:b/>
          <w:sz w:val="28"/>
          <w:szCs w:val="28"/>
          <w:u w:val="single"/>
        </w:rPr>
        <w:t>s</w:t>
      </w:r>
      <w:bookmarkEnd w:id="16"/>
    </w:p>
    <w:p w14:paraId="5FFB09F7" w14:textId="77777777" w:rsidR="004C33E6" w:rsidRPr="004B5F54" w:rsidRDefault="004C33E6" w:rsidP="00410C02">
      <w:pPr>
        <w:contextualSpacing/>
        <w:rPr>
          <w:rFonts w:ascii="Gill Sans MT" w:hAnsi="Gill Sans MT"/>
        </w:rPr>
      </w:pPr>
      <w:bookmarkStart w:id="17" w:name="_Toc49573463"/>
    </w:p>
    <w:bookmarkEnd w:id="17"/>
    <w:p w14:paraId="3CBA389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Purpose</w:t>
      </w:r>
    </w:p>
    <w:p w14:paraId="4F1A26B0" w14:textId="63E01CE8"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determine if a local health department has met the minimum program requirements (MPRs) that were found to be “Not Met” during the initial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Review</w:t>
      </w:r>
      <w:r w:rsidRPr="004B5F54">
        <w:rPr>
          <w:rFonts w:ascii="Gill Sans MT" w:hAnsi="Gill Sans MT" w:cs="Arial"/>
          <w:sz w:val="22"/>
          <w:szCs w:val="22"/>
        </w:rPr>
        <w:t>.</w:t>
      </w:r>
    </w:p>
    <w:p w14:paraId="394B175D" w14:textId="77777777" w:rsidR="00917051" w:rsidRPr="004B5F54" w:rsidRDefault="00917051" w:rsidP="00410C02">
      <w:pPr>
        <w:contextualSpacing/>
        <w:rPr>
          <w:rFonts w:ascii="Gill Sans MT" w:hAnsi="Gill Sans MT" w:cs="Arial"/>
          <w:sz w:val="22"/>
          <w:szCs w:val="22"/>
        </w:rPr>
      </w:pPr>
    </w:p>
    <w:p w14:paraId="10CC1411"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Background</w:t>
      </w:r>
    </w:p>
    <w:p w14:paraId="002A9C62" w14:textId="526DC22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Michigan Local Public Health Accreditation Program requires a local health department to request a re-evaluation for all MPRs that were found to be “Not Met” between 90 days and one year of the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w:t>
      </w:r>
      <w:r w:rsidRPr="004B5F54">
        <w:rPr>
          <w:rFonts w:ascii="Gill Sans MT" w:hAnsi="Gill Sans MT" w:cs="Arial"/>
          <w:sz w:val="22"/>
          <w:szCs w:val="22"/>
        </w:rPr>
        <w:t>eview.  Failure to request a re-evaluation within one year will result in “Not Accredited” status.</w:t>
      </w:r>
    </w:p>
    <w:p w14:paraId="7DBE04A9" w14:textId="77777777" w:rsidR="00917051" w:rsidRPr="004B5F54" w:rsidRDefault="00917051" w:rsidP="00410C02">
      <w:pPr>
        <w:contextualSpacing/>
        <w:rPr>
          <w:rFonts w:ascii="Gill Sans MT" w:hAnsi="Gill Sans MT" w:cs="Arial"/>
          <w:sz w:val="22"/>
          <w:szCs w:val="22"/>
        </w:rPr>
      </w:pPr>
    </w:p>
    <w:p w14:paraId="7DC5B5E9" w14:textId="77777777" w:rsidR="00917051" w:rsidRPr="004B5F54" w:rsidRDefault="00917051" w:rsidP="00410C02">
      <w:pPr>
        <w:contextualSpacing/>
        <w:rPr>
          <w:rFonts w:ascii="Gill Sans MT" w:hAnsi="Gill Sans MT" w:cs="Arial"/>
          <w:b/>
          <w:sz w:val="22"/>
          <w:szCs w:val="22"/>
        </w:rPr>
      </w:pPr>
      <w:bookmarkStart w:id="18" w:name="OLE_LINK1"/>
      <w:bookmarkStart w:id="19" w:name="OLE_LINK2"/>
      <w:r w:rsidRPr="004B5F54">
        <w:rPr>
          <w:rFonts w:ascii="Gill Sans MT" w:hAnsi="Gill Sans MT" w:cs="Arial"/>
          <w:b/>
          <w:sz w:val="22"/>
          <w:szCs w:val="22"/>
        </w:rPr>
        <w:t>Re-evaluation to Determine Compliance Using Option 1 or 2</w:t>
      </w:r>
    </w:p>
    <w:p w14:paraId="24E0B73D" w14:textId="77777777" w:rsidR="00917051" w:rsidRPr="004B5F54" w:rsidRDefault="00917051" w:rsidP="00410C02">
      <w:pPr>
        <w:contextualSpacing/>
        <w:rPr>
          <w:rFonts w:ascii="Gill Sans MT" w:hAnsi="Gill Sans MT" w:cs="Arial"/>
          <w:sz w:val="22"/>
          <w:szCs w:val="22"/>
        </w:rPr>
      </w:pPr>
    </w:p>
    <w:p w14:paraId="5BE261EB" w14:textId="31225A7A"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1</w:t>
      </w:r>
      <w:r w:rsidRPr="004B5F54">
        <w:rPr>
          <w:rFonts w:ascii="Gill Sans MT" w:hAnsi="Gill Sans MT" w:cs="Arial"/>
          <w:sz w:val="22"/>
          <w:szCs w:val="22"/>
        </w:rPr>
        <w:tab/>
      </w:r>
      <w:r w:rsidR="00A92AE9">
        <w:rPr>
          <w:rFonts w:ascii="Gill Sans MT" w:hAnsi="Gill Sans MT" w:cs="Arial"/>
          <w:sz w:val="22"/>
          <w:szCs w:val="22"/>
        </w:rPr>
        <w:t>MDARD</w:t>
      </w:r>
      <w:r w:rsidRPr="004B5F54">
        <w:rPr>
          <w:rFonts w:ascii="Gill Sans MT" w:hAnsi="Gill Sans MT" w:cs="Arial"/>
          <w:sz w:val="22"/>
          <w:szCs w:val="22"/>
        </w:rPr>
        <w:t xml:space="preserve"> will follow the Policy/Procedure and Evaluation described below to evaluate </w:t>
      </w:r>
    </w:p>
    <w:p w14:paraId="16D36E82" w14:textId="49A6363A"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the MRP as </w:t>
      </w:r>
      <w:r w:rsidR="00064F78">
        <w:rPr>
          <w:rFonts w:ascii="Gill Sans MT" w:hAnsi="Gill Sans MT" w:cs="Arial"/>
          <w:sz w:val="22"/>
          <w:szCs w:val="22"/>
        </w:rPr>
        <w:t>“</w:t>
      </w:r>
      <w:r w:rsidRPr="004B5F54">
        <w:rPr>
          <w:rFonts w:ascii="Gill Sans MT" w:hAnsi="Gill Sans MT" w:cs="Arial"/>
          <w:sz w:val="22"/>
          <w:szCs w:val="22"/>
        </w:rPr>
        <w:t>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Not 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Met with Conditions</w:t>
      </w:r>
      <w:r w:rsidR="00064F78">
        <w:rPr>
          <w:rFonts w:ascii="Gill Sans MT" w:hAnsi="Gill Sans MT" w:cs="Arial"/>
          <w:sz w:val="22"/>
          <w:szCs w:val="22"/>
        </w:rPr>
        <w:t>”.</w:t>
      </w:r>
    </w:p>
    <w:p w14:paraId="4843278D" w14:textId="77777777" w:rsidR="00917051" w:rsidRPr="004B5F54" w:rsidRDefault="00917051" w:rsidP="00410C02">
      <w:pPr>
        <w:contextualSpacing/>
        <w:rPr>
          <w:rFonts w:ascii="Gill Sans MT" w:hAnsi="Gill Sans MT" w:cs="Arial"/>
          <w:sz w:val="22"/>
          <w:szCs w:val="22"/>
        </w:rPr>
      </w:pPr>
    </w:p>
    <w:p w14:paraId="53511A26" w14:textId="52E289E4"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2</w:t>
      </w:r>
      <w:r w:rsidRPr="004B5F54">
        <w:rPr>
          <w:rFonts w:ascii="Gill Sans MT" w:hAnsi="Gill Sans MT" w:cs="Arial"/>
          <w:sz w:val="22"/>
          <w:szCs w:val="22"/>
        </w:rPr>
        <w:tab/>
        <w:t>OFFICE:  With the use of Option 2, the only time MDA</w:t>
      </w:r>
      <w:r w:rsidR="00A92AE9">
        <w:rPr>
          <w:rFonts w:ascii="Gill Sans MT" w:hAnsi="Gill Sans MT" w:cs="Arial"/>
          <w:sz w:val="22"/>
          <w:szCs w:val="22"/>
        </w:rPr>
        <w:t>RD</w:t>
      </w:r>
      <w:r w:rsidRPr="004B5F54">
        <w:rPr>
          <w:rFonts w:ascii="Gill Sans MT" w:hAnsi="Gill Sans MT" w:cs="Arial"/>
          <w:sz w:val="22"/>
          <w:szCs w:val="22"/>
        </w:rPr>
        <w:t xml:space="preserve"> would do an </w:t>
      </w:r>
      <w:r w:rsidR="00064F78">
        <w:rPr>
          <w:rFonts w:ascii="Gill Sans MT" w:hAnsi="Gill Sans MT" w:cs="Arial"/>
          <w:sz w:val="22"/>
          <w:szCs w:val="22"/>
        </w:rPr>
        <w:t>A</w:t>
      </w:r>
      <w:r w:rsidRPr="004B5F54">
        <w:rPr>
          <w:rFonts w:ascii="Gill Sans MT" w:hAnsi="Gill Sans MT" w:cs="Arial"/>
          <w:sz w:val="22"/>
          <w:szCs w:val="22"/>
        </w:rPr>
        <w:t xml:space="preserve">ccreditation </w:t>
      </w:r>
    </w:p>
    <w:p w14:paraId="6964FA0C"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revisit would be if the CPA put in place and evaluated after at least 90 days by </w:t>
      </w:r>
    </w:p>
    <w:p w14:paraId="61D97AD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the local health department was not effective.</w:t>
      </w:r>
    </w:p>
    <w:p w14:paraId="6F49A9AC" w14:textId="77777777" w:rsidR="00917051" w:rsidRPr="004B5F54" w:rsidRDefault="00917051" w:rsidP="00410C02">
      <w:pPr>
        <w:contextualSpacing/>
        <w:rPr>
          <w:rFonts w:ascii="Gill Sans MT" w:hAnsi="Gill Sans MT" w:cs="Arial"/>
          <w:sz w:val="22"/>
          <w:szCs w:val="22"/>
        </w:rPr>
      </w:pPr>
    </w:p>
    <w:p w14:paraId="77FF0E16"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FIELD:  Since a self-assessment is not done by the local health department for </w:t>
      </w:r>
    </w:p>
    <w:p w14:paraId="0ECC63B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Option 2 (QA should show field compliance) the local health department staff is </w:t>
      </w:r>
    </w:p>
    <w:p w14:paraId="52196753" w14:textId="57D0DBF3"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evaluated during the </w:t>
      </w:r>
      <w:r w:rsidR="00064F78">
        <w:rPr>
          <w:rFonts w:ascii="Gill Sans MT" w:hAnsi="Gill Sans MT" w:cs="Arial"/>
          <w:sz w:val="22"/>
          <w:szCs w:val="22"/>
        </w:rPr>
        <w:t>A</w:t>
      </w:r>
      <w:r w:rsidRPr="004B5F54">
        <w:rPr>
          <w:rFonts w:ascii="Gill Sans MT" w:hAnsi="Gill Sans MT" w:cs="Arial"/>
          <w:sz w:val="22"/>
          <w:szCs w:val="22"/>
        </w:rPr>
        <w:t xml:space="preserve">ccreditation visit.  If MPR 7 or 8 receives a </w:t>
      </w:r>
      <w:r w:rsidR="00064F78">
        <w:rPr>
          <w:rFonts w:ascii="Gill Sans MT" w:hAnsi="Gill Sans MT" w:cs="Arial"/>
          <w:sz w:val="22"/>
          <w:szCs w:val="22"/>
        </w:rPr>
        <w:t>“</w:t>
      </w:r>
      <w:r w:rsidRPr="004B5F54">
        <w:rPr>
          <w:rFonts w:ascii="Gill Sans MT" w:hAnsi="Gill Sans MT" w:cs="Arial"/>
          <w:sz w:val="22"/>
          <w:szCs w:val="22"/>
        </w:rPr>
        <w:t>Not Met</w:t>
      </w:r>
      <w:r w:rsidR="00064F78">
        <w:rPr>
          <w:rFonts w:ascii="Gill Sans MT" w:hAnsi="Gill Sans MT" w:cs="Arial"/>
          <w:sz w:val="22"/>
          <w:szCs w:val="22"/>
        </w:rPr>
        <w:t>”</w:t>
      </w:r>
      <w:r w:rsidRPr="004B5F54">
        <w:rPr>
          <w:rFonts w:ascii="Gill Sans MT" w:hAnsi="Gill Sans MT" w:cs="Arial"/>
          <w:sz w:val="22"/>
          <w:szCs w:val="22"/>
        </w:rPr>
        <w:t xml:space="preserve">, a CPA </w:t>
      </w:r>
    </w:p>
    <w:p w14:paraId="339DB5D1" w14:textId="2704C6AB"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and revisit are required.  This would entail the </w:t>
      </w:r>
      <w:r w:rsidR="00A92AE9">
        <w:rPr>
          <w:rFonts w:ascii="Gill Sans MT" w:hAnsi="Gill Sans MT" w:cs="Arial"/>
          <w:sz w:val="22"/>
          <w:szCs w:val="22"/>
        </w:rPr>
        <w:t>MDARD</w:t>
      </w:r>
      <w:r w:rsidRPr="004B5F54">
        <w:rPr>
          <w:rFonts w:ascii="Gill Sans MT" w:hAnsi="Gill Sans MT" w:cs="Arial"/>
          <w:sz w:val="22"/>
          <w:szCs w:val="22"/>
        </w:rPr>
        <w:t xml:space="preserve"> auditor to accompany and </w:t>
      </w:r>
    </w:p>
    <w:p w14:paraId="4454E486"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re</w:t>
      </w:r>
      <w:r w:rsidRPr="004B5F54">
        <w:rPr>
          <w:rFonts w:ascii="Gill Sans MT" w:hAnsi="Gill Sans MT" w:cs="Arial"/>
          <w:sz w:val="22"/>
          <w:szCs w:val="22"/>
        </w:rPr>
        <w:noBreakHyphen/>
        <w:t xml:space="preserve">evaluate all staff who participated in the Option 2 field review. </w:t>
      </w:r>
    </w:p>
    <w:p w14:paraId="07CFBB1B" w14:textId="77777777" w:rsidR="00917051" w:rsidRPr="004B5F54" w:rsidRDefault="00917051" w:rsidP="00410C02">
      <w:pPr>
        <w:contextualSpacing/>
        <w:rPr>
          <w:rFonts w:ascii="Gill Sans MT" w:hAnsi="Gill Sans MT" w:cs="Arial"/>
          <w:sz w:val="22"/>
          <w:szCs w:val="22"/>
        </w:rPr>
      </w:pPr>
    </w:p>
    <w:p w14:paraId="4749A6CB" w14:textId="77777777" w:rsidR="00917051" w:rsidRPr="004B5F54" w:rsidRDefault="00917051" w:rsidP="00410C02">
      <w:pPr>
        <w:contextualSpacing/>
        <w:rPr>
          <w:rFonts w:ascii="Gill Sans MT" w:hAnsi="Gill Sans MT" w:cs="Arial"/>
          <w:b/>
          <w:sz w:val="22"/>
          <w:szCs w:val="22"/>
        </w:rPr>
      </w:pPr>
      <w:bookmarkStart w:id="20" w:name="_Toc49573465"/>
      <w:bookmarkEnd w:id="18"/>
      <w:bookmarkEnd w:id="19"/>
      <w:r w:rsidRPr="004B5F54">
        <w:rPr>
          <w:rFonts w:ascii="Gill Sans MT" w:hAnsi="Gill Sans MT" w:cs="Arial"/>
          <w:b/>
          <w:sz w:val="22"/>
          <w:szCs w:val="22"/>
        </w:rPr>
        <w:t>P</w:t>
      </w:r>
      <w:bookmarkEnd w:id="20"/>
      <w:r w:rsidRPr="004B5F54">
        <w:rPr>
          <w:rFonts w:ascii="Gill Sans MT" w:hAnsi="Gill Sans MT" w:cs="Arial"/>
          <w:b/>
          <w:sz w:val="22"/>
          <w:szCs w:val="22"/>
        </w:rPr>
        <w:t>olicy/Procedure</w:t>
      </w:r>
    </w:p>
    <w:p w14:paraId="6F90851F"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assess only those MPRs found to be “Not Met” during the initial evaluation.</w:t>
      </w:r>
    </w:p>
    <w:p w14:paraId="164FEC20"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encompass the time period beginning with the implementation of the CPA.</w:t>
      </w:r>
    </w:p>
    <w:p w14:paraId="132256D4"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For review of office MPRs:  “Annex 6 - Office Sample Size Chart” and “Annex 5 - Approved Random Sampling Methods” guide will be used.  Files selected for review will be limited to those reflecting work performed under the CPA.  The re-evaluation may intentionally include previously reviewed records and establishments in order to assess progress.</w:t>
      </w:r>
    </w:p>
    <w:p w14:paraId="2769B645" w14:textId="56581075"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 xml:space="preserve">For review of Field MPRs:  Facilities chosen for the initial </w:t>
      </w:r>
      <w:r w:rsidR="002C79CC">
        <w:rPr>
          <w:rFonts w:ascii="Gill Sans MT" w:hAnsi="Gill Sans MT" w:cs="Arial"/>
          <w:sz w:val="22"/>
          <w:szCs w:val="22"/>
        </w:rPr>
        <w:t>A</w:t>
      </w:r>
      <w:r w:rsidRPr="004B5F54">
        <w:rPr>
          <w:rFonts w:ascii="Gill Sans MT" w:hAnsi="Gill Sans MT" w:cs="Arial"/>
          <w:sz w:val="22"/>
          <w:szCs w:val="22"/>
        </w:rPr>
        <w:t xml:space="preserve">ccreditation </w:t>
      </w:r>
      <w:r w:rsidR="002C79CC">
        <w:rPr>
          <w:rFonts w:ascii="Gill Sans MT" w:hAnsi="Gill Sans MT" w:cs="Arial"/>
          <w:sz w:val="22"/>
          <w:szCs w:val="22"/>
        </w:rPr>
        <w:t>R</w:t>
      </w:r>
      <w:r w:rsidRPr="004B5F54">
        <w:rPr>
          <w:rFonts w:ascii="Gill Sans MT" w:hAnsi="Gill Sans MT" w:cs="Arial"/>
          <w:sz w:val="22"/>
          <w:szCs w:val="22"/>
        </w:rPr>
        <w:t>eview, that did not meet the requirements during the initial assessment, will be again assessed for compliance.</w:t>
      </w:r>
    </w:p>
    <w:p w14:paraId="1D8231D6" w14:textId="77777777" w:rsidR="00917051" w:rsidRPr="004B5F54" w:rsidRDefault="00917051" w:rsidP="00410C02">
      <w:pPr>
        <w:contextualSpacing/>
        <w:rPr>
          <w:rFonts w:ascii="Gill Sans MT" w:hAnsi="Gill Sans MT" w:cs="Arial"/>
          <w:sz w:val="22"/>
          <w:szCs w:val="22"/>
        </w:rPr>
      </w:pPr>
    </w:p>
    <w:p w14:paraId="26BE9E22"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Evaluation</w:t>
      </w:r>
    </w:p>
    <w:p w14:paraId="79C54B73" w14:textId="0B7C356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MDA</w:t>
      </w:r>
      <w:r w:rsidR="00A92AE9">
        <w:rPr>
          <w:rFonts w:ascii="Gill Sans MT" w:hAnsi="Gill Sans MT" w:cs="Arial"/>
          <w:sz w:val="22"/>
          <w:szCs w:val="22"/>
        </w:rPr>
        <w:t>RD</w:t>
      </w:r>
      <w:r w:rsidRPr="004B5F54">
        <w:rPr>
          <w:rFonts w:ascii="Gill Sans MT" w:hAnsi="Gill Sans MT" w:cs="Arial"/>
          <w:sz w:val="22"/>
          <w:szCs w:val="22"/>
        </w:rPr>
        <w:t xml:space="preserve"> will review the following:</w:t>
      </w:r>
    </w:p>
    <w:p w14:paraId="20EC7776"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deficiencies found in the original evaluation</w:t>
      </w:r>
    </w:p>
    <w:p w14:paraId="2AAFA6EF"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CPA</w:t>
      </w:r>
    </w:p>
    <w:p w14:paraId="2FA3FA17"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action taken to resolve the deficiencies</w:t>
      </w:r>
    </w:p>
    <w:p w14:paraId="40BE00F9"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Results of the action</w:t>
      </w:r>
    </w:p>
    <w:p w14:paraId="54382846" w14:textId="77777777" w:rsidR="00917051" w:rsidRPr="004B5F54" w:rsidRDefault="00917051" w:rsidP="00410C02">
      <w:pPr>
        <w:contextualSpacing/>
        <w:rPr>
          <w:rFonts w:ascii="Gill Sans MT" w:hAnsi="Gill Sans MT" w:cs="Arial"/>
          <w:szCs w:val="22"/>
        </w:rPr>
      </w:pPr>
      <w:r w:rsidRPr="004B5F54">
        <w:rPr>
          <w:rFonts w:ascii="Gill Sans MT" w:hAnsi="Gill Sans MT" w:cs="Arial"/>
          <w:sz w:val="22"/>
          <w:szCs w:val="22"/>
        </w:rPr>
        <w:br w:type="page"/>
      </w:r>
    </w:p>
    <w:p w14:paraId="096DDAC7"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How to Judge Compliance</w:t>
      </w:r>
    </w:p>
    <w:p w14:paraId="566EB37F" w14:textId="77777777" w:rsidR="00BE217C" w:rsidRPr="004B5F54" w:rsidRDefault="00BE217C" w:rsidP="00BE217C">
      <w:pPr>
        <w:ind w:left="720"/>
        <w:contextualSpacing/>
        <w:rPr>
          <w:rFonts w:ascii="Gill Sans MT" w:hAnsi="Gill Sans MT" w:cs="Arial"/>
          <w:sz w:val="22"/>
          <w:szCs w:val="22"/>
        </w:rPr>
      </w:pPr>
    </w:p>
    <w:p w14:paraId="6FE8F99B"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program indicator meets the definition of “Met” in the MPR Indicator Guide used during the original evaluation.</w:t>
      </w:r>
    </w:p>
    <w:p w14:paraId="57BCB3C8"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Met with Conditions </w:t>
      </w:r>
      <w:r w:rsidRPr="004B5F54">
        <w:rPr>
          <w:rFonts w:ascii="Gill Sans MT" w:hAnsi="Gill Sans MT" w:cs="Arial"/>
          <w:sz w:val="22"/>
          <w:szCs w:val="22"/>
        </w:rPr>
        <w:t>- Substantial progress has been made.  Continued implementation of the CPA will reasonably result in compliance.</w:t>
      </w:r>
    </w:p>
    <w:p w14:paraId="7D49DEE3"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Not Met </w:t>
      </w:r>
      <w:r w:rsidRPr="004B5F54">
        <w:rPr>
          <w:rFonts w:ascii="Gill Sans MT" w:hAnsi="Gill Sans MT" w:cs="Arial"/>
          <w:sz w:val="22"/>
          <w:szCs w:val="22"/>
        </w:rPr>
        <w:t>- Not in compliance without a reasonable expectation of being in compliance in the near future.</w:t>
      </w:r>
    </w:p>
    <w:p w14:paraId="15F8A580" w14:textId="77777777" w:rsidR="00917051" w:rsidRPr="004B5F54" w:rsidRDefault="00917051" w:rsidP="00410C02">
      <w:pPr>
        <w:contextualSpacing/>
        <w:rPr>
          <w:rFonts w:ascii="Gill Sans MT" w:hAnsi="Gill Sans MT" w:cs="Arial"/>
          <w:sz w:val="22"/>
          <w:szCs w:val="22"/>
        </w:rPr>
      </w:pPr>
    </w:p>
    <w:p w14:paraId="7EF1DCDD"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Exit Interview</w:t>
      </w:r>
    </w:p>
    <w:p w14:paraId="1FB3016C" w14:textId="34417CE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An </w:t>
      </w:r>
      <w:r w:rsidR="002C79CC">
        <w:rPr>
          <w:rFonts w:ascii="Gill Sans MT" w:hAnsi="Gill Sans MT" w:cs="Arial"/>
          <w:sz w:val="22"/>
          <w:szCs w:val="22"/>
        </w:rPr>
        <w:t>E</w:t>
      </w:r>
      <w:r w:rsidRPr="004B5F54">
        <w:rPr>
          <w:rFonts w:ascii="Gill Sans MT" w:hAnsi="Gill Sans MT" w:cs="Arial"/>
          <w:sz w:val="22"/>
          <w:szCs w:val="22"/>
        </w:rPr>
        <w:t xml:space="preserve">xit </w:t>
      </w:r>
      <w:r w:rsidR="00A92AE9">
        <w:rPr>
          <w:rFonts w:ascii="Gill Sans MT" w:hAnsi="Gill Sans MT" w:cs="Arial"/>
          <w:sz w:val="22"/>
          <w:szCs w:val="22"/>
        </w:rPr>
        <w:t>Conference</w:t>
      </w:r>
      <w:r w:rsidRPr="004B5F54">
        <w:rPr>
          <w:rFonts w:ascii="Gill Sans MT" w:hAnsi="Gill Sans MT" w:cs="Arial"/>
          <w:sz w:val="22"/>
          <w:szCs w:val="22"/>
        </w:rPr>
        <w:t xml:space="preserve"> will be conducted with the appropriate management staff.</w:t>
      </w:r>
    </w:p>
    <w:p w14:paraId="314A5EE2" w14:textId="77777777" w:rsidR="00917051" w:rsidRPr="004B5F54" w:rsidRDefault="00917051" w:rsidP="00410C02">
      <w:pPr>
        <w:contextualSpacing/>
        <w:rPr>
          <w:rFonts w:ascii="Gill Sans MT" w:hAnsi="Gill Sans MT" w:cs="Arial"/>
          <w:sz w:val="22"/>
          <w:szCs w:val="22"/>
        </w:rPr>
      </w:pPr>
    </w:p>
    <w:p w14:paraId="0D26C4FE"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Notification</w:t>
      </w:r>
    </w:p>
    <w:p w14:paraId="2360034A" w14:textId="0EDE9343" w:rsidR="00917051"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917051" w:rsidRPr="004B5F54">
        <w:rPr>
          <w:rFonts w:ascii="Gill Sans MT" w:hAnsi="Gill Sans MT" w:cs="Arial"/>
          <w:sz w:val="22"/>
          <w:szCs w:val="22"/>
        </w:rPr>
        <w:t xml:space="preserve"> will enter the results of the re-evaluation into the </w:t>
      </w:r>
      <w:r w:rsidR="002C79CC">
        <w:rPr>
          <w:rFonts w:ascii="Gill Sans MT" w:hAnsi="Gill Sans MT" w:cs="Arial"/>
          <w:sz w:val="22"/>
          <w:szCs w:val="22"/>
        </w:rPr>
        <w:t>Michigan Local Public Health Accreditation Program</w:t>
      </w:r>
      <w:r w:rsidR="002C79CC" w:rsidRPr="004B5F54">
        <w:rPr>
          <w:rFonts w:ascii="Gill Sans MT" w:hAnsi="Gill Sans MT" w:cs="Arial"/>
          <w:sz w:val="22"/>
          <w:szCs w:val="22"/>
        </w:rPr>
        <w:t xml:space="preserve"> </w:t>
      </w:r>
      <w:r w:rsidR="00917051" w:rsidRPr="004B5F54">
        <w:rPr>
          <w:rFonts w:ascii="Gill Sans MT" w:hAnsi="Gill Sans MT" w:cs="Arial"/>
          <w:sz w:val="22"/>
          <w:szCs w:val="22"/>
        </w:rPr>
        <w:t xml:space="preserve">website. </w:t>
      </w:r>
    </w:p>
    <w:p w14:paraId="356AFE82" w14:textId="77777777" w:rsidR="00917051" w:rsidRPr="004B5F54" w:rsidRDefault="00917051" w:rsidP="00410C02">
      <w:pPr>
        <w:contextualSpacing/>
        <w:rPr>
          <w:rFonts w:ascii="Gill Sans MT" w:hAnsi="Gill Sans MT" w:cs="Arial"/>
          <w:sz w:val="22"/>
          <w:szCs w:val="22"/>
        </w:rPr>
      </w:pPr>
    </w:p>
    <w:p w14:paraId="64B285C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Waiver of On-Site Review</w:t>
      </w:r>
    </w:p>
    <w:p w14:paraId="2FC35194" w14:textId="087E3546"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A92AE9">
        <w:rPr>
          <w:rFonts w:ascii="Gill Sans MT" w:hAnsi="Gill Sans MT" w:cs="Arial"/>
          <w:sz w:val="22"/>
          <w:szCs w:val="22"/>
        </w:rPr>
        <w:t>MDARD</w:t>
      </w:r>
      <w:r w:rsidRPr="004B5F54">
        <w:rPr>
          <w:rFonts w:ascii="Gill Sans MT" w:hAnsi="Gill Sans MT" w:cs="Arial"/>
          <w:sz w:val="22"/>
          <w:szCs w:val="22"/>
        </w:rPr>
        <w:t xml:space="preserve"> may waive the </w:t>
      </w:r>
      <w:r w:rsidR="002C79CC">
        <w:rPr>
          <w:rFonts w:ascii="Gill Sans MT" w:hAnsi="Gill Sans MT" w:cs="Arial"/>
          <w:sz w:val="22"/>
          <w:szCs w:val="22"/>
        </w:rPr>
        <w:t>O</w:t>
      </w:r>
      <w:r w:rsidRPr="004B5F54">
        <w:rPr>
          <w:rFonts w:ascii="Gill Sans MT" w:hAnsi="Gill Sans MT" w:cs="Arial"/>
          <w:sz w:val="22"/>
          <w:szCs w:val="22"/>
        </w:rPr>
        <w:t>n-</w:t>
      </w:r>
      <w:r w:rsidR="002C79CC">
        <w:rPr>
          <w:rFonts w:ascii="Gill Sans MT" w:hAnsi="Gill Sans MT" w:cs="Arial"/>
          <w:sz w:val="22"/>
          <w:szCs w:val="22"/>
        </w:rPr>
        <w:t>S</w:t>
      </w:r>
      <w:r w:rsidRPr="004B5F54">
        <w:rPr>
          <w:rFonts w:ascii="Gill Sans MT" w:hAnsi="Gill Sans MT" w:cs="Arial"/>
          <w:sz w:val="22"/>
          <w:szCs w:val="22"/>
        </w:rPr>
        <w:t xml:space="preserve">ite </w:t>
      </w:r>
      <w:r w:rsidR="002C79CC">
        <w:rPr>
          <w:rFonts w:ascii="Gill Sans MT" w:hAnsi="Gill Sans MT" w:cs="Arial"/>
          <w:sz w:val="22"/>
          <w:szCs w:val="22"/>
        </w:rPr>
        <w:t>R</w:t>
      </w:r>
      <w:r w:rsidRPr="004B5F54">
        <w:rPr>
          <w:rFonts w:ascii="Gill Sans MT" w:hAnsi="Gill Sans MT" w:cs="Arial"/>
          <w:sz w:val="22"/>
          <w:szCs w:val="22"/>
        </w:rPr>
        <w:t xml:space="preserve">eview if it is possible to determine compliance from documentation submitted to </w:t>
      </w:r>
      <w:r w:rsidR="00A92AE9">
        <w:rPr>
          <w:rFonts w:ascii="Gill Sans MT" w:hAnsi="Gill Sans MT" w:cs="Arial"/>
          <w:sz w:val="22"/>
          <w:szCs w:val="22"/>
        </w:rPr>
        <w:t>MDARD</w:t>
      </w:r>
      <w:r w:rsidRPr="004B5F54">
        <w:rPr>
          <w:rFonts w:ascii="Gill Sans MT" w:hAnsi="Gill Sans MT" w:cs="Arial"/>
          <w:sz w:val="22"/>
          <w:szCs w:val="22"/>
        </w:rPr>
        <w:t xml:space="preserve">. </w:t>
      </w:r>
    </w:p>
    <w:p w14:paraId="731D6145" w14:textId="77777777" w:rsidR="00C60969" w:rsidRPr="004B5F54" w:rsidRDefault="004C33E6" w:rsidP="00410C02">
      <w:pPr>
        <w:contextualSpacing/>
        <w:jc w:val="center"/>
        <w:rPr>
          <w:rFonts w:ascii="Gill Sans MT" w:hAnsi="Gill Sans MT"/>
          <w:b/>
          <w:sz w:val="28"/>
          <w:szCs w:val="28"/>
          <w:u w:val="single"/>
        </w:rPr>
      </w:pPr>
      <w:r w:rsidRPr="004B5F54">
        <w:rPr>
          <w:rFonts w:ascii="Gill Sans MT" w:hAnsi="Gill Sans MT"/>
          <w:sz w:val="22"/>
        </w:rPr>
        <w:br w:type="page"/>
      </w:r>
      <w:bookmarkStart w:id="21" w:name="_Toc49593986"/>
      <w:r w:rsidR="00C60969" w:rsidRPr="004B5F54">
        <w:rPr>
          <w:rFonts w:ascii="Gill Sans MT" w:hAnsi="Gill Sans MT"/>
          <w:b/>
          <w:sz w:val="28"/>
          <w:szCs w:val="28"/>
          <w:u w:val="single"/>
        </w:rPr>
        <w:t>Annex 5 - Approved Random Sampling Methods</w:t>
      </w:r>
      <w:bookmarkEnd w:id="21"/>
    </w:p>
    <w:p w14:paraId="49299159" w14:textId="77777777" w:rsidR="00C60969" w:rsidRPr="004B5F54" w:rsidRDefault="00C60969" w:rsidP="00410C02">
      <w:pPr>
        <w:contextualSpacing/>
        <w:rPr>
          <w:rFonts w:ascii="Gill Sans MT" w:hAnsi="Gill Sans MT"/>
          <w:sz w:val="22"/>
        </w:rPr>
      </w:pPr>
    </w:p>
    <w:p w14:paraId="5AB9D1C8" w14:textId="5E91CB40" w:rsidR="00917051" w:rsidRPr="004B5F54" w:rsidRDefault="00917051" w:rsidP="00410C02">
      <w:pPr>
        <w:contextualSpacing/>
        <w:rPr>
          <w:rFonts w:ascii="Gill Sans MT" w:hAnsi="Gill Sans MT" w:cs="Arial"/>
          <w:sz w:val="22"/>
          <w:szCs w:val="22"/>
        </w:rPr>
      </w:pPr>
      <w:bookmarkStart w:id="22" w:name="_Annex_6_–_Office_Sample_Size_Chart"/>
      <w:bookmarkEnd w:id="22"/>
      <w:r w:rsidRPr="004B5F54">
        <w:rPr>
          <w:rFonts w:ascii="Gill Sans MT" w:hAnsi="Gill Sans MT" w:cs="Arial"/>
          <w:sz w:val="22"/>
          <w:szCs w:val="22"/>
        </w:rPr>
        <w:t xml:space="preserve">Random number sampling introduces less bias than any other sampling method available.  The objective is that every item on the list being used has an equal chance of being selected.  For </w:t>
      </w:r>
      <w:r w:rsidR="002C79CC">
        <w:rPr>
          <w:rFonts w:ascii="Gill Sans MT" w:hAnsi="Gill Sans MT" w:cs="Arial"/>
          <w:sz w:val="22"/>
          <w:szCs w:val="22"/>
        </w:rPr>
        <w:t>A</w:t>
      </w:r>
      <w:r w:rsidRPr="004B5F54">
        <w:rPr>
          <w:rFonts w:ascii="Gill Sans MT" w:hAnsi="Gill Sans MT" w:cs="Arial"/>
          <w:sz w:val="22"/>
          <w:szCs w:val="22"/>
        </w:rPr>
        <w:t xml:space="preserve">ccreditation, the </w:t>
      </w:r>
      <w:r w:rsidR="00A92AE9">
        <w:rPr>
          <w:rFonts w:ascii="Gill Sans MT" w:hAnsi="Gill Sans MT" w:cs="Arial"/>
          <w:sz w:val="22"/>
          <w:szCs w:val="22"/>
        </w:rPr>
        <w:t>MDARD</w:t>
      </w:r>
      <w:r w:rsidRPr="004B5F54">
        <w:rPr>
          <w:rFonts w:ascii="Gill Sans MT" w:hAnsi="Gill Sans MT" w:cs="Arial"/>
          <w:sz w:val="22"/>
          <w:szCs w:val="22"/>
        </w:rPr>
        <w:t xml:space="preserve"> uses a simple random sampling method to draw all samples.  The </w:t>
      </w:r>
      <w:r w:rsidR="00A92AE9">
        <w:rPr>
          <w:rFonts w:ascii="Gill Sans MT" w:hAnsi="Gill Sans MT" w:cs="Arial"/>
          <w:sz w:val="22"/>
          <w:szCs w:val="22"/>
        </w:rPr>
        <w:t>MDARD</w:t>
      </w:r>
      <w:r w:rsidRPr="004B5F54">
        <w:rPr>
          <w:rFonts w:ascii="Gill Sans MT" w:hAnsi="Gill Sans MT" w:cs="Arial"/>
          <w:sz w:val="22"/>
          <w:szCs w:val="22"/>
        </w:rPr>
        <w:t xml:space="preserve"> may place criteria on certain samples, thereby rejecting the selected document or file as not meeting predefined criteria, and then randomly selecting another, until one is drawn that meets the criteria. </w:t>
      </w:r>
    </w:p>
    <w:p w14:paraId="25B1C651" w14:textId="77777777" w:rsidR="00917051" w:rsidRPr="004B5F54" w:rsidRDefault="00917051" w:rsidP="00410C02">
      <w:pPr>
        <w:contextualSpacing/>
        <w:rPr>
          <w:rFonts w:ascii="Gill Sans MT" w:hAnsi="Gill Sans MT" w:cs="Arial"/>
          <w:sz w:val="22"/>
          <w:szCs w:val="22"/>
        </w:rPr>
      </w:pPr>
    </w:p>
    <w:p w14:paraId="3011D10B"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See the Self-Assessment Guidance Document for examples.</w:t>
      </w:r>
    </w:p>
    <w:p w14:paraId="368D4EA4" w14:textId="77777777" w:rsidR="00917051" w:rsidRPr="004B5F54" w:rsidRDefault="00917051" w:rsidP="00410C02">
      <w:pPr>
        <w:contextualSpacing/>
        <w:rPr>
          <w:rFonts w:ascii="Gill Sans MT" w:hAnsi="Gill Sans MT" w:cs="Arial"/>
          <w:sz w:val="22"/>
          <w:szCs w:val="22"/>
        </w:rPr>
      </w:pPr>
    </w:p>
    <w:p w14:paraId="660EB388"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use a random selection method, it is necessary to have a list of the items to be selected from (i.e. licensed establishment list, plan review log, complaint log, etc.)  </w:t>
      </w:r>
    </w:p>
    <w:p w14:paraId="5D0A4CF5" w14:textId="77777777" w:rsidR="00917051" w:rsidRPr="004B5F54" w:rsidRDefault="00917051" w:rsidP="00410C02">
      <w:pPr>
        <w:contextualSpacing/>
        <w:rPr>
          <w:rFonts w:ascii="Gill Sans MT" w:hAnsi="Gill Sans MT" w:cs="Arial"/>
          <w:sz w:val="22"/>
          <w:szCs w:val="22"/>
        </w:rPr>
      </w:pPr>
    </w:p>
    <w:p w14:paraId="6F374A10"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Method #1:  Random number generating calculator, computer software, or hard copy random number table.</w:t>
      </w:r>
    </w:p>
    <w:p w14:paraId="372139B4" w14:textId="77777777" w:rsidR="00917051" w:rsidRPr="004B5F54" w:rsidRDefault="00917051" w:rsidP="00410C02">
      <w:pPr>
        <w:contextualSpacing/>
        <w:rPr>
          <w:rFonts w:ascii="Gill Sans MT" w:hAnsi="Gill Sans MT" w:cs="Arial"/>
          <w:sz w:val="22"/>
          <w:szCs w:val="22"/>
        </w:rPr>
      </w:pPr>
    </w:p>
    <w:p w14:paraId="10AF8BD4"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Select random numbers between the minimum and maximum number from the list being used.  For example, you have a list of 175 fixed food service establishments, and you want to select five establishments from the list.  </w:t>
      </w:r>
    </w:p>
    <w:p w14:paraId="39940AE6" w14:textId="77777777" w:rsidR="00917051" w:rsidRPr="004B5F54" w:rsidRDefault="00917051" w:rsidP="00410C02">
      <w:pPr>
        <w:contextualSpacing/>
        <w:rPr>
          <w:rFonts w:ascii="Gill Sans MT" w:hAnsi="Gill Sans MT" w:cs="Arial"/>
          <w:sz w:val="22"/>
          <w:szCs w:val="22"/>
        </w:rPr>
      </w:pPr>
    </w:p>
    <w:p w14:paraId="7F72ECF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Use the calculator, software, or random number table to select five random numbers from 1 to 175.  Should the same number be generated twice, reject the duplicate and select another random number.  For example, let's say the numbers selected are:  32, 86, 12, 143, and 106.  You would then count from the beginning of the establishment list and choose the 12</w:t>
      </w:r>
      <w:r w:rsidRPr="004B5F54">
        <w:rPr>
          <w:rFonts w:ascii="Gill Sans MT" w:hAnsi="Gill Sans MT" w:cs="Arial"/>
          <w:sz w:val="22"/>
          <w:szCs w:val="22"/>
          <w:vertAlign w:val="superscript"/>
        </w:rPr>
        <w:t>th</w:t>
      </w:r>
      <w:r w:rsidRPr="004B5F54">
        <w:rPr>
          <w:rFonts w:ascii="Gill Sans MT" w:hAnsi="Gill Sans MT" w:cs="Arial"/>
          <w:sz w:val="22"/>
          <w:szCs w:val="22"/>
        </w:rPr>
        <w:t>, 32</w:t>
      </w:r>
      <w:r w:rsidRPr="004B5F54">
        <w:rPr>
          <w:rFonts w:ascii="Gill Sans MT" w:hAnsi="Gill Sans MT" w:cs="Arial"/>
          <w:sz w:val="22"/>
          <w:szCs w:val="22"/>
          <w:vertAlign w:val="superscript"/>
        </w:rPr>
        <w:t>nd</w:t>
      </w:r>
      <w:r w:rsidRPr="004B5F54">
        <w:rPr>
          <w:rFonts w:ascii="Gill Sans MT" w:hAnsi="Gill Sans MT" w:cs="Arial"/>
          <w:sz w:val="22"/>
          <w:szCs w:val="22"/>
        </w:rPr>
        <w:t>, 86</w:t>
      </w:r>
      <w:r w:rsidRPr="004B5F54">
        <w:rPr>
          <w:rFonts w:ascii="Gill Sans MT" w:hAnsi="Gill Sans MT" w:cs="Arial"/>
          <w:sz w:val="22"/>
          <w:szCs w:val="22"/>
          <w:vertAlign w:val="superscript"/>
        </w:rPr>
        <w:t>th</w:t>
      </w:r>
      <w:r w:rsidRPr="004B5F54">
        <w:rPr>
          <w:rFonts w:ascii="Gill Sans MT" w:hAnsi="Gill Sans MT" w:cs="Arial"/>
          <w:sz w:val="22"/>
          <w:szCs w:val="22"/>
        </w:rPr>
        <w:t>, 106</w:t>
      </w:r>
      <w:r w:rsidRPr="004B5F54">
        <w:rPr>
          <w:rFonts w:ascii="Gill Sans MT" w:hAnsi="Gill Sans MT" w:cs="Arial"/>
          <w:sz w:val="22"/>
          <w:szCs w:val="22"/>
          <w:vertAlign w:val="superscript"/>
        </w:rPr>
        <w:t>th</w:t>
      </w:r>
      <w:r w:rsidRPr="004B5F54">
        <w:rPr>
          <w:rFonts w:ascii="Gill Sans MT" w:hAnsi="Gill Sans MT" w:cs="Arial"/>
          <w:sz w:val="22"/>
          <w:szCs w:val="22"/>
        </w:rPr>
        <w:t>, and 143</w:t>
      </w:r>
      <w:r w:rsidRPr="004B5F54">
        <w:rPr>
          <w:rFonts w:ascii="Gill Sans MT" w:hAnsi="Gill Sans MT" w:cs="Arial"/>
          <w:sz w:val="22"/>
          <w:szCs w:val="22"/>
          <w:vertAlign w:val="superscript"/>
        </w:rPr>
        <w:t>rd</w:t>
      </w:r>
      <w:r w:rsidRPr="004B5F54">
        <w:rPr>
          <w:rFonts w:ascii="Gill Sans MT" w:hAnsi="Gill Sans MT" w:cs="Arial"/>
          <w:sz w:val="22"/>
          <w:szCs w:val="22"/>
        </w:rPr>
        <w:t xml:space="preserve"> establishments.</w:t>
      </w:r>
    </w:p>
    <w:p w14:paraId="76F9067B" w14:textId="77777777" w:rsidR="00917051" w:rsidRPr="004B5F54" w:rsidRDefault="00917051" w:rsidP="00410C02">
      <w:pPr>
        <w:contextualSpacing/>
        <w:rPr>
          <w:rFonts w:ascii="Gill Sans MT" w:hAnsi="Gill Sans MT" w:cs="Arial"/>
          <w:b/>
          <w:color w:val="FF0000"/>
          <w:sz w:val="22"/>
          <w:szCs w:val="22"/>
        </w:rPr>
      </w:pPr>
    </w:p>
    <w:p w14:paraId="4A7AA594" w14:textId="77777777" w:rsidR="00917051" w:rsidRPr="004B5F54" w:rsidRDefault="00917051" w:rsidP="00410C02">
      <w:pPr>
        <w:contextualSpacing/>
        <w:rPr>
          <w:rFonts w:ascii="Gill Sans MT" w:hAnsi="Gill Sans MT" w:cs="Arial"/>
          <w:sz w:val="22"/>
          <w:szCs w:val="22"/>
        </w:rPr>
      </w:pPr>
    </w:p>
    <w:p w14:paraId="5E2EF335"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Method #2:  Select every K</w:t>
      </w:r>
      <w:r w:rsidRPr="004B5F54">
        <w:rPr>
          <w:rFonts w:ascii="Gill Sans MT" w:hAnsi="Gill Sans MT" w:cs="Arial"/>
          <w:b/>
          <w:sz w:val="22"/>
          <w:szCs w:val="22"/>
          <w:vertAlign w:val="superscript"/>
        </w:rPr>
        <w:t>th</w:t>
      </w:r>
      <w:r w:rsidRPr="004B5F54">
        <w:rPr>
          <w:rFonts w:ascii="Gill Sans MT" w:hAnsi="Gill Sans MT" w:cs="Arial"/>
          <w:b/>
          <w:sz w:val="22"/>
          <w:szCs w:val="22"/>
        </w:rPr>
        <w:t xml:space="preserve"> facility</w:t>
      </w:r>
    </w:p>
    <w:p w14:paraId="4A352D4B" w14:textId="77777777" w:rsidR="00917051" w:rsidRPr="004B5F54" w:rsidRDefault="00917051" w:rsidP="00410C02">
      <w:pPr>
        <w:contextualSpacing/>
        <w:rPr>
          <w:rFonts w:ascii="Gill Sans MT" w:hAnsi="Gill Sans MT" w:cs="Arial"/>
          <w:sz w:val="22"/>
          <w:szCs w:val="22"/>
        </w:rPr>
      </w:pPr>
    </w:p>
    <w:p w14:paraId="75176571"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Select random numbers between the minimum and maximum number from the list being used.  For example, you have a list of 175 fixed food service establishments, and you want to select five establishments from the list.</w:t>
      </w:r>
    </w:p>
    <w:p w14:paraId="1D9BA008" w14:textId="77777777" w:rsidR="00917051" w:rsidRPr="004B5F54" w:rsidRDefault="00917051" w:rsidP="00410C02">
      <w:pPr>
        <w:contextualSpacing/>
        <w:rPr>
          <w:rFonts w:ascii="Gill Sans MT" w:hAnsi="Gill Sans MT" w:cs="Arial"/>
          <w:sz w:val="22"/>
          <w:szCs w:val="22"/>
        </w:rPr>
      </w:pPr>
    </w:p>
    <w:p w14:paraId="76570FAC"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Number the list, starting with 1.</w:t>
      </w:r>
    </w:p>
    <w:p w14:paraId="05011F3E"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 xml:space="preserve">Have another individual select a number from 1-175 (the selected number may include 1 and 175).  Let's say 40 is selected.  Use the selected number 40 as the starting point.  </w:t>
      </w:r>
    </w:p>
    <w:p w14:paraId="1718346A"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Divide the total number of establishments 175 by the sample size 5.  [175/5 = 35.] This means that every 35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file will be selected for review.</w:t>
      </w:r>
    </w:p>
    <w:p w14:paraId="169F8467" w14:textId="77777777" w:rsidR="008F0443"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Now find the 40</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from the beginning of the list.  This is the first file that will be reviewed.  Next count forward 35 establishments to find the second file to be reviewed.  Continue until five establishment files have been selected. When you reach the end of the list, continue counting from the beginning.  You should have selected the following establishments: 40, 75, 110, 145, and 5. Should you need to select more than five, start over with #2 above to avoid selecting items previously selected.    </w:t>
      </w:r>
      <w:bookmarkStart w:id="23" w:name="_Toc49593987"/>
    </w:p>
    <w:p w14:paraId="00A7183F" w14:textId="77777777" w:rsidR="008F0443" w:rsidRPr="004B5F54" w:rsidRDefault="008F0443" w:rsidP="00410C02">
      <w:pPr>
        <w:contextualSpacing/>
        <w:rPr>
          <w:rFonts w:ascii="Gill Sans MT" w:hAnsi="Gill Sans MT" w:cs="Arial"/>
          <w:szCs w:val="22"/>
        </w:rPr>
      </w:pPr>
    </w:p>
    <w:p w14:paraId="2559DE8A" w14:textId="77777777" w:rsidR="00E66422" w:rsidRPr="004B5F54" w:rsidRDefault="008F0443" w:rsidP="00BE217C">
      <w:pPr>
        <w:contextualSpacing/>
        <w:jc w:val="center"/>
        <w:rPr>
          <w:rFonts w:ascii="Gill Sans MT" w:hAnsi="Gill Sans MT" w:cs="Arial"/>
          <w:sz w:val="20"/>
          <w:szCs w:val="20"/>
        </w:rPr>
      </w:pPr>
      <w:r w:rsidRPr="004B5F54">
        <w:rPr>
          <w:rFonts w:ascii="Gill Sans MT" w:hAnsi="Gill Sans MT" w:cs="Arial"/>
          <w:szCs w:val="22"/>
        </w:rPr>
        <w:br w:type="page"/>
      </w:r>
      <w:r w:rsidR="00E66422" w:rsidRPr="004B5F54">
        <w:rPr>
          <w:rFonts w:ascii="Gill Sans MT" w:hAnsi="Gill Sans MT"/>
          <w:b/>
          <w:sz w:val="28"/>
          <w:szCs w:val="28"/>
          <w:u w:val="single"/>
        </w:rPr>
        <w:t>Annex 6 – Office Sample Size Chart</w:t>
      </w:r>
      <w:bookmarkEnd w:id="23"/>
    </w:p>
    <w:p w14:paraId="03BB09B6" w14:textId="77777777" w:rsidR="00E66422" w:rsidRPr="004B5F54" w:rsidRDefault="00E66422" w:rsidP="00410C02">
      <w:pPr>
        <w:contextualSpacing/>
        <w:rPr>
          <w:rFonts w:ascii="Gill Sans MT" w:hAnsi="Gill Sans MT"/>
          <w:sz w:val="20"/>
          <w:szCs w:val="20"/>
        </w:rPr>
      </w:pPr>
    </w:p>
    <w:p w14:paraId="3970453A" w14:textId="77777777" w:rsidR="00917051" w:rsidRPr="004B5F54" w:rsidRDefault="00917051" w:rsidP="00410C02">
      <w:pPr>
        <w:contextualSpacing/>
        <w:rPr>
          <w:rFonts w:ascii="Gill Sans MT" w:hAnsi="Gill Sans MT" w:cs="Arial"/>
          <w:sz w:val="22"/>
          <w:szCs w:val="22"/>
        </w:rPr>
      </w:pPr>
      <w:bookmarkStart w:id="24" w:name="_Toc49593988"/>
      <w:r w:rsidRPr="004B5F54">
        <w:rPr>
          <w:rFonts w:ascii="Gill Sans MT" w:hAnsi="Gill Sans MT" w:cs="Arial"/>
          <w:sz w:val="22"/>
          <w:szCs w:val="22"/>
        </w:rPr>
        <w:t xml:space="preserve">Determine the number of food establishments licensed, plan reviews conducted, temporary licenses issued, complaints investigated, etc., that a sample is to be drawn from.  Find that number under population size, and then find the number of files to be reviewed under sample size.  </w:t>
      </w:r>
    </w:p>
    <w:p w14:paraId="231C8373" w14:textId="77777777" w:rsidR="00917051" w:rsidRPr="004B5F54" w:rsidRDefault="00917051" w:rsidP="00410C02">
      <w:pPr>
        <w:contextualSpacing/>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17051" w:rsidRPr="004B5F54" w14:paraId="0EE439E5" w14:textId="77777777" w:rsidTr="00917051">
        <w:tc>
          <w:tcPr>
            <w:tcW w:w="4428" w:type="dxa"/>
            <w:vAlign w:val="center"/>
          </w:tcPr>
          <w:p w14:paraId="17EB859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Population Size</w:t>
            </w:r>
          </w:p>
        </w:tc>
        <w:tc>
          <w:tcPr>
            <w:tcW w:w="4428" w:type="dxa"/>
            <w:vAlign w:val="center"/>
          </w:tcPr>
          <w:p w14:paraId="41705E7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Sample Size (n)*</w:t>
            </w:r>
          </w:p>
        </w:tc>
      </w:tr>
      <w:tr w:rsidR="00917051" w:rsidRPr="004B5F54" w14:paraId="2E94A106" w14:textId="77777777" w:rsidTr="00917051">
        <w:tc>
          <w:tcPr>
            <w:tcW w:w="4428" w:type="dxa"/>
            <w:vAlign w:val="center"/>
          </w:tcPr>
          <w:p w14:paraId="648DD1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c>
          <w:tcPr>
            <w:tcW w:w="4428" w:type="dxa"/>
            <w:vAlign w:val="center"/>
          </w:tcPr>
          <w:p w14:paraId="2F997E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w:t>
            </w:r>
          </w:p>
        </w:tc>
      </w:tr>
      <w:tr w:rsidR="00917051" w:rsidRPr="004B5F54" w14:paraId="62C5F71F" w14:textId="77777777" w:rsidTr="00917051">
        <w:tc>
          <w:tcPr>
            <w:tcW w:w="4428" w:type="dxa"/>
            <w:vAlign w:val="center"/>
          </w:tcPr>
          <w:p w14:paraId="16F2333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c>
          <w:tcPr>
            <w:tcW w:w="4428" w:type="dxa"/>
            <w:vAlign w:val="center"/>
          </w:tcPr>
          <w:p w14:paraId="64A32B6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r>
      <w:tr w:rsidR="00917051" w:rsidRPr="004B5F54" w14:paraId="327FE1E4" w14:textId="77777777" w:rsidTr="00917051">
        <w:tc>
          <w:tcPr>
            <w:tcW w:w="4428" w:type="dxa"/>
            <w:vAlign w:val="center"/>
          </w:tcPr>
          <w:p w14:paraId="5FA64A2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6-7</w:t>
            </w:r>
          </w:p>
        </w:tc>
        <w:tc>
          <w:tcPr>
            <w:tcW w:w="4428" w:type="dxa"/>
            <w:vAlign w:val="center"/>
          </w:tcPr>
          <w:p w14:paraId="0976ED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r>
      <w:tr w:rsidR="00917051" w:rsidRPr="004B5F54" w14:paraId="1A12C521" w14:textId="77777777" w:rsidTr="00917051">
        <w:tc>
          <w:tcPr>
            <w:tcW w:w="4428" w:type="dxa"/>
            <w:vAlign w:val="center"/>
          </w:tcPr>
          <w:p w14:paraId="6F09B97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8-9</w:t>
            </w:r>
          </w:p>
        </w:tc>
        <w:tc>
          <w:tcPr>
            <w:tcW w:w="4428" w:type="dxa"/>
            <w:vAlign w:val="center"/>
          </w:tcPr>
          <w:p w14:paraId="631E3CE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w:t>
            </w:r>
          </w:p>
        </w:tc>
      </w:tr>
      <w:tr w:rsidR="00917051" w:rsidRPr="004B5F54" w14:paraId="1099A7B8" w14:textId="77777777" w:rsidTr="00917051">
        <w:tc>
          <w:tcPr>
            <w:tcW w:w="4428" w:type="dxa"/>
            <w:vAlign w:val="center"/>
          </w:tcPr>
          <w:p w14:paraId="5D2155B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10-13</w:t>
            </w:r>
          </w:p>
        </w:tc>
        <w:tc>
          <w:tcPr>
            <w:tcW w:w="4428" w:type="dxa"/>
            <w:vAlign w:val="center"/>
          </w:tcPr>
          <w:p w14:paraId="62E1EEF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w:t>
            </w:r>
          </w:p>
        </w:tc>
      </w:tr>
      <w:tr w:rsidR="00917051" w:rsidRPr="004B5F54" w14:paraId="238FC129" w14:textId="77777777" w:rsidTr="00917051">
        <w:tc>
          <w:tcPr>
            <w:tcW w:w="4428" w:type="dxa"/>
            <w:vAlign w:val="center"/>
          </w:tcPr>
          <w:p w14:paraId="71C3E87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14-16</w:t>
            </w:r>
          </w:p>
        </w:tc>
        <w:tc>
          <w:tcPr>
            <w:tcW w:w="4428" w:type="dxa"/>
            <w:vAlign w:val="center"/>
          </w:tcPr>
          <w:p w14:paraId="03BA77B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w:t>
            </w:r>
          </w:p>
        </w:tc>
      </w:tr>
      <w:tr w:rsidR="00917051" w:rsidRPr="004B5F54" w14:paraId="0D93BEF6" w14:textId="77777777" w:rsidTr="00917051">
        <w:tc>
          <w:tcPr>
            <w:tcW w:w="4428" w:type="dxa"/>
            <w:vAlign w:val="center"/>
          </w:tcPr>
          <w:p w14:paraId="5CF20A4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17-19</w:t>
            </w:r>
          </w:p>
        </w:tc>
        <w:tc>
          <w:tcPr>
            <w:tcW w:w="4428" w:type="dxa"/>
            <w:vAlign w:val="center"/>
          </w:tcPr>
          <w:p w14:paraId="4C810B1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w:t>
            </w:r>
          </w:p>
        </w:tc>
      </w:tr>
      <w:tr w:rsidR="00917051" w:rsidRPr="004B5F54" w14:paraId="6692CD00" w14:textId="77777777" w:rsidTr="00917051">
        <w:tc>
          <w:tcPr>
            <w:tcW w:w="4428" w:type="dxa"/>
            <w:vAlign w:val="center"/>
          </w:tcPr>
          <w:p w14:paraId="7811A70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20-23</w:t>
            </w:r>
          </w:p>
        </w:tc>
        <w:tc>
          <w:tcPr>
            <w:tcW w:w="4428" w:type="dxa"/>
            <w:vAlign w:val="center"/>
          </w:tcPr>
          <w:p w14:paraId="584192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w:t>
            </w:r>
          </w:p>
        </w:tc>
      </w:tr>
      <w:tr w:rsidR="00917051" w:rsidRPr="004B5F54" w14:paraId="6C1C4F2B" w14:textId="77777777" w:rsidTr="00917051">
        <w:tc>
          <w:tcPr>
            <w:tcW w:w="4428" w:type="dxa"/>
            <w:vAlign w:val="center"/>
          </w:tcPr>
          <w:p w14:paraId="28CF595C"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24-27</w:t>
            </w:r>
          </w:p>
        </w:tc>
        <w:tc>
          <w:tcPr>
            <w:tcW w:w="4428" w:type="dxa"/>
            <w:vAlign w:val="center"/>
          </w:tcPr>
          <w:p w14:paraId="35A3E887"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12</w:t>
            </w:r>
          </w:p>
        </w:tc>
      </w:tr>
      <w:tr w:rsidR="00917051" w:rsidRPr="004B5F54" w14:paraId="660726C7" w14:textId="77777777" w:rsidTr="00917051">
        <w:tc>
          <w:tcPr>
            <w:tcW w:w="4428" w:type="dxa"/>
            <w:vAlign w:val="center"/>
          </w:tcPr>
          <w:p w14:paraId="1516137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28-32</w:t>
            </w:r>
          </w:p>
        </w:tc>
        <w:tc>
          <w:tcPr>
            <w:tcW w:w="4428" w:type="dxa"/>
            <w:vAlign w:val="center"/>
          </w:tcPr>
          <w:p w14:paraId="0AF4A26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w:t>
            </w:r>
          </w:p>
        </w:tc>
      </w:tr>
      <w:tr w:rsidR="00917051" w:rsidRPr="004B5F54" w14:paraId="2A45356C" w14:textId="77777777" w:rsidTr="00917051">
        <w:tc>
          <w:tcPr>
            <w:tcW w:w="4428" w:type="dxa"/>
            <w:vAlign w:val="center"/>
          </w:tcPr>
          <w:p w14:paraId="3B67869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33-39</w:t>
            </w:r>
          </w:p>
        </w:tc>
        <w:tc>
          <w:tcPr>
            <w:tcW w:w="4428" w:type="dxa"/>
            <w:vAlign w:val="center"/>
          </w:tcPr>
          <w:p w14:paraId="0DA2668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w:t>
            </w:r>
          </w:p>
        </w:tc>
      </w:tr>
      <w:tr w:rsidR="00917051" w:rsidRPr="004B5F54" w14:paraId="714460F3" w14:textId="77777777" w:rsidTr="00917051">
        <w:tc>
          <w:tcPr>
            <w:tcW w:w="4428" w:type="dxa"/>
            <w:vAlign w:val="center"/>
          </w:tcPr>
          <w:p w14:paraId="3C1F2FED"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40-47</w:t>
            </w:r>
          </w:p>
        </w:tc>
        <w:tc>
          <w:tcPr>
            <w:tcW w:w="4428" w:type="dxa"/>
            <w:vAlign w:val="center"/>
          </w:tcPr>
          <w:p w14:paraId="137E59B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15</w:t>
            </w:r>
          </w:p>
        </w:tc>
      </w:tr>
      <w:tr w:rsidR="00917051" w:rsidRPr="004B5F54" w14:paraId="793D261D" w14:textId="77777777" w:rsidTr="00917051">
        <w:tc>
          <w:tcPr>
            <w:tcW w:w="4428" w:type="dxa"/>
            <w:vAlign w:val="center"/>
          </w:tcPr>
          <w:p w14:paraId="67482F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48-58</w:t>
            </w:r>
          </w:p>
        </w:tc>
        <w:tc>
          <w:tcPr>
            <w:tcW w:w="4428" w:type="dxa"/>
            <w:vAlign w:val="center"/>
          </w:tcPr>
          <w:p w14:paraId="5747D18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16</w:t>
            </w:r>
          </w:p>
        </w:tc>
      </w:tr>
      <w:tr w:rsidR="00917051" w:rsidRPr="004B5F54" w14:paraId="01D1D22D" w14:textId="77777777" w:rsidTr="00917051">
        <w:tc>
          <w:tcPr>
            <w:tcW w:w="4428" w:type="dxa"/>
            <w:vAlign w:val="center"/>
          </w:tcPr>
          <w:p w14:paraId="39EC281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59-73</w:t>
            </w:r>
          </w:p>
        </w:tc>
        <w:tc>
          <w:tcPr>
            <w:tcW w:w="4428" w:type="dxa"/>
            <w:vAlign w:val="center"/>
          </w:tcPr>
          <w:p w14:paraId="33CAB01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w:t>
            </w:r>
          </w:p>
        </w:tc>
      </w:tr>
      <w:tr w:rsidR="00917051" w:rsidRPr="004B5F54" w14:paraId="58B640AA" w14:textId="77777777" w:rsidTr="00917051">
        <w:tc>
          <w:tcPr>
            <w:tcW w:w="4428" w:type="dxa"/>
            <w:vAlign w:val="center"/>
          </w:tcPr>
          <w:p w14:paraId="6978B2D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74-94</w:t>
            </w:r>
          </w:p>
        </w:tc>
        <w:tc>
          <w:tcPr>
            <w:tcW w:w="4428" w:type="dxa"/>
            <w:vAlign w:val="center"/>
          </w:tcPr>
          <w:p w14:paraId="56716ED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18</w:t>
            </w:r>
          </w:p>
        </w:tc>
      </w:tr>
      <w:tr w:rsidR="00917051" w:rsidRPr="004B5F54" w14:paraId="6D0F9CD2" w14:textId="77777777" w:rsidTr="00917051">
        <w:tc>
          <w:tcPr>
            <w:tcW w:w="4428" w:type="dxa"/>
            <w:vAlign w:val="center"/>
          </w:tcPr>
          <w:p w14:paraId="62DB9EA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95-129</w:t>
            </w:r>
          </w:p>
        </w:tc>
        <w:tc>
          <w:tcPr>
            <w:tcW w:w="4428" w:type="dxa"/>
            <w:vAlign w:val="center"/>
          </w:tcPr>
          <w:p w14:paraId="1E63931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w:t>
            </w:r>
          </w:p>
        </w:tc>
      </w:tr>
      <w:tr w:rsidR="00917051" w:rsidRPr="004B5F54" w14:paraId="2924A3CE" w14:textId="77777777" w:rsidTr="00917051">
        <w:tc>
          <w:tcPr>
            <w:tcW w:w="4428" w:type="dxa"/>
            <w:vAlign w:val="center"/>
          </w:tcPr>
          <w:p w14:paraId="0B00039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130-192</w:t>
            </w:r>
          </w:p>
        </w:tc>
        <w:tc>
          <w:tcPr>
            <w:tcW w:w="4428" w:type="dxa"/>
            <w:vAlign w:val="center"/>
          </w:tcPr>
          <w:p w14:paraId="1A96E03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w:t>
            </w:r>
          </w:p>
        </w:tc>
      </w:tr>
      <w:tr w:rsidR="00917051" w:rsidRPr="004B5F54" w14:paraId="4B9189BA" w14:textId="77777777" w:rsidTr="00917051">
        <w:tc>
          <w:tcPr>
            <w:tcW w:w="4428" w:type="dxa"/>
            <w:vAlign w:val="center"/>
          </w:tcPr>
          <w:p w14:paraId="7DACD9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193-340</w:t>
            </w:r>
          </w:p>
        </w:tc>
        <w:tc>
          <w:tcPr>
            <w:tcW w:w="4428" w:type="dxa"/>
            <w:vAlign w:val="center"/>
          </w:tcPr>
          <w:p w14:paraId="6B0F789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21</w:t>
            </w:r>
          </w:p>
        </w:tc>
      </w:tr>
      <w:tr w:rsidR="00917051" w:rsidRPr="004B5F54" w14:paraId="10B26050" w14:textId="77777777" w:rsidTr="00917051">
        <w:tc>
          <w:tcPr>
            <w:tcW w:w="4428" w:type="dxa"/>
            <w:vAlign w:val="center"/>
          </w:tcPr>
          <w:p w14:paraId="295D74D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341-1154</w:t>
            </w:r>
          </w:p>
        </w:tc>
        <w:tc>
          <w:tcPr>
            <w:tcW w:w="4428" w:type="dxa"/>
            <w:vAlign w:val="center"/>
          </w:tcPr>
          <w:p w14:paraId="01576460"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22</w:t>
            </w:r>
          </w:p>
        </w:tc>
      </w:tr>
      <w:tr w:rsidR="00917051" w:rsidRPr="004B5F54" w14:paraId="34B4E056" w14:textId="77777777" w:rsidTr="00917051">
        <w:tc>
          <w:tcPr>
            <w:tcW w:w="4428" w:type="dxa"/>
            <w:vAlign w:val="center"/>
          </w:tcPr>
          <w:p w14:paraId="2625A1B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1155 +</w:t>
            </w:r>
          </w:p>
        </w:tc>
        <w:tc>
          <w:tcPr>
            <w:tcW w:w="4428" w:type="dxa"/>
            <w:vAlign w:val="center"/>
          </w:tcPr>
          <w:p w14:paraId="0CB91DB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23</w:t>
            </w:r>
          </w:p>
        </w:tc>
      </w:tr>
    </w:tbl>
    <w:p w14:paraId="1A0F1AF3" w14:textId="77777777" w:rsidR="004B5F54" w:rsidRDefault="004B5F54" w:rsidP="00410C02">
      <w:pPr>
        <w:contextualSpacing/>
        <w:rPr>
          <w:rFonts w:ascii="Gill Sans MT" w:hAnsi="Gill Sans MT" w:cs="Arial"/>
          <w:sz w:val="22"/>
          <w:szCs w:val="22"/>
        </w:rPr>
      </w:pPr>
      <w:r>
        <w:rPr>
          <w:rFonts w:ascii="Gill Sans MT" w:hAnsi="Gill Sans MT" w:cs="Arial"/>
          <w:sz w:val="22"/>
          <w:szCs w:val="22"/>
        </w:rPr>
        <w:br w:type="page"/>
      </w:r>
    </w:p>
    <w:p w14:paraId="508993FC" w14:textId="77777777" w:rsidR="00863A6B" w:rsidRPr="004B5F54" w:rsidRDefault="00863A6B" w:rsidP="00410C02">
      <w:pPr>
        <w:contextualSpacing/>
        <w:jc w:val="center"/>
        <w:rPr>
          <w:rFonts w:ascii="Gill Sans MT" w:hAnsi="Gill Sans MT"/>
          <w:b/>
          <w:sz w:val="28"/>
          <w:szCs w:val="28"/>
          <w:u w:val="single"/>
        </w:rPr>
      </w:pPr>
      <w:r w:rsidRPr="004B5F54">
        <w:rPr>
          <w:rFonts w:ascii="Gill Sans MT" w:hAnsi="Gill Sans MT"/>
          <w:b/>
          <w:sz w:val="28"/>
          <w:szCs w:val="28"/>
          <w:u w:val="single"/>
        </w:rPr>
        <w:t>Annex 7 – Computer Records</w:t>
      </w:r>
    </w:p>
    <w:p w14:paraId="48FF197A" w14:textId="2673C61A" w:rsidR="00E66422" w:rsidRPr="004B5F54" w:rsidRDefault="009D52CC" w:rsidP="00410C02">
      <w:pPr>
        <w:contextualSpacing/>
        <w:jc w:val="center"/>
        <w:rPr>
          <w:rFonts w:ascii="Gill Sans MT" w:hAnsi="Gill Sans MT"/>
          <w:b/>
          <w:sz w:val="28"/>
          <w:szCs w:val="28"/>
        </w:rPr>
      </w:pPr>
      <w:r w:rsidRPr="004B5F54">
        <w:rPr>
          <w:rFonts w:ascii="Gill Sans MT" w:hAnsi="Gill Sans MT"/>
          <w:sz w:val="28"/>
          <w:szCs w:val="28"/>
        </w:rPr>
        <w:t>This Annex has</w:t>
      </w:r>
      <w:r w:rsidR="00805447" w:rsidRPr="004B5F54">
        <w:rPr>
          <w:rFonts w:ascii="Gill Sans MT" w:hAnsi="Gill Sans MT"/>
          <w:sz w:val="28"/>
          <w:szCs w:val="28"/>
        </w:rPr>
        <w:t xml:space="preserve"> been</w:t>
      </w:r>
      <w:r w:rsidR="00863A6B" w:rsidRPr="004B5F54">
        <w:rPr>
          <w:rFonts w:ascii="Gill Sans MT" w:hAnsi="Gill Sans MT"/>
          <w:sz w:val="28"/>
          <w:szCs w:val="28"/>
        </w:rPr>
        <w:t xml:space="preserve"> removed</w:t>
      </w:r>
      <w:r w:rsidR="00A11B27" w:rsidRPr="004B5F54">
        <w:rPr>
          <w:rFonts w:ascii="Gill Sans MT" w:hAnsi="Gill Sans MT"/>
          <w:sz w:val="28"/>
          <w:szCs w:val="28"/>
        </w:rPr>
        <w:t xml:space="preserve"> for Cycle </w:t>
      </w:r>
      <w:r w:rsidR="00A92AE9">
        <w:rPr>
          <w:rFonts w:ascii="Gill Sans MT" w:hAnsi="Gill Sans MT"/>
          <w:sz w:val="28"/>
          <w:szCs w:val="28"/>
        </w:rPr>
        <w:t>7</w:t>
      </w:r>
      <w:r w:rsidR="00805447" w:rsidRPr="004B5F54">
        <w:rPr>
          <w:rFonts w:ascii="Gill Sans MT" w:hAnsi="Gill Sans MT"/>
          <w:sz w:val="28"/>
          <w:szCs w:val="28"/>
        </w:rPr>
        <w:t>.</w:t>
      </w:r>
      <w:r w:rsidR="00863A6B" w:rsidRPr="004B5F54">
        <w:rPr>
          <w:rFonts w:ascii="Gill Sans MT" w:hAnsi="Gill Sans MT"/>
          <w:b/>
          <w:sz w:val="32"/>
          <w:szCs w:val="32"/>
          <w:u w:val="single"/>
        </w:rPr>
        <w:t xml:space="preserve"> </w:t>
      </w:r>
      <w:r w:rsidR="00917051" w:rsidRPr="004B5F54">
        <w:rPr>
          <w:rFonts w:ascii="Gill Sans MT" w:hAnsi="Gill Sans MT"/>
          <w:b/>
          <w:sz w:val="32"/>
          <w:szCs w:val="32"/>
          <w:u w:val="single"/>
        </w:rPr>
        <w:br w:type="page"/>
      </w:r>
      <w:bookmarkStart w:id="25" w:name="_Annex_8_-_Accreditation_Review_Docu"/>
      <w:bookmarkStart w:id="26" w:name="_Toc49593989"/>
      <w:bookmarkEnd w:id="24"/>
      <w:bookmarkEnd w:id="25"/>
      <w:r w:rsidR="00863A6B" w:rsidRPr="004B5F54">
        <w:rPr>
          <w:rFonts w:ascii="Gill Sans MT" w:hAnsi="Gill Sans MT"/>
          <w:b/>
          <w:sz w:val="28"/>
          <w:szCs w:val="28"/>
          <w:u w:val="single"/>
        </w:rPr>
        <w:t>Annex 8</w:t>
      </w:r>
      <w:r w:rsidR="00E66422" w:rsidRPr="004B5F54">
        <w:rPr>
          <w:rFonts w:ascii="Gill Sans MT" w:hAnsi="Gill Sans MT"/>
          <w:b/>
          <w:sz w:val="28"/>
          <w:szCs w:val="28"/>
          <w:u w:val="single"/>
        </w:rPr>
        <w:t xml:space="preserve"> - Accreditation Review Document Summary</w:t>
      </w:r>
      <w:bookmarkEnd w:id="26"/>
    </w:p>
    <w:p w14:paraId="7D814744" w14:textId="77777777" w:rsidR="00E66422" w:rsidRPr="004B5F54" w:rsidRDefault="00E66422" w:rsidP="00410C02">
      <w:pPr>
        <w:contextualSpacing/>
        <w:jc w:val="center"/>
        <w:rPr>
          <w:rFonts w:ascii="Gill Sans MT" w:hAnsi="Gill Sans MT" w:cs="Arial"/>
          <w:b/>
          <w:sz w:val="14"/>
          <w:szCs w:val="22"/>
        </w:rPr>
      </w:pPr>
    </w:p>
    <w:p w14:paraId="6397F5C2" w14:textId="77777777" w:rsidR="00052517" w:rsidRPr="004B5F54" w:rsidRDefault="00052517" w:rsidP="00410C02">
      <w:pPr>
        <w:contextualSpacing/>
        <w:rPr>
          <w:rFonts w:ascii="Gill Sans MT" w:hAnsi="Gill Sans MT" w:cs="Arial"/>
          <w:sz w:val="22"/>
          <w:szCs w:val="22"/>
        </w:rPr>
      </w:pPr>
      <w:r w:rsidRPr="004B5F54">
        <w:rPr>
          <w:rFonts w:ascii="Gill Sans MT" w:hAnsi="Gill Sans MT" w:cs="Arial"/>
          <w:sz w:val="22"/>
          <w:szCs w:val="22"/>
        </w:rPr>
        <w:t>The following are the typical documents needed by food service program reviewers that must be available during a review.</w:t>
      </w:r>
    </w:p>
    <w:p w14:paraId="57BC0FA2" w14:textId="77777777" w:rsidR="00052517" w:rsidRPr="004B5F54" w:rsidRDefault="00052517" w:rsidP="00410C02">
      <w:pPr>
        <w:contextualSpacing/>
        <w:rPr>
          <w:rFonts w:ascii="Gill Sans MT" w:hAnsi="Gill Sans MT" w:cs="Arial"/>
          <w:sz w:val="14"/>
          <w:szCs w:val="22"/>
        </w:rPr>
      </w:pPr>
    </w:p>
    <w:p w14:paraId="64B092DD" w14:textId="42839289"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MDA</w:t>
      </w:r>
      <w:r w:rsidR="00A92AE9">
        <w:rPr>
          <w:rFonts w:ascii="Gill Sans MT" w:hAnsi="Gill Sans MT" w:cs="Arial"/>
          <w:b/>
          <w:sz w:val="22"/>
          <w:szCs w:val="22"/>
        </w:rPr>
        <w:t>RD</w:t>
      </w:r>
      <w:r w:rsidRPr="004B5F54">
        <w:rPr>
          <w:rFonts w:ascii="Gill Sans MT" w:hAnsi="Gill Sans MT" w:cs="Arial"/>
          <w:b/>
          <w:sz w:val="22"/>
          <w:szCs w:val="22"/>
        </w:rPr>
        <w:t xml:space="preserve"> Provided Documents</w:t>
      </w:r>
    </w:p>
    <w:p w14:paraId="64FF2065"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Licensed facility list to draw samples from and lists of files randomly selected for review.</w:t>
      </w:r>
    </w:p>
    <w:p w14:paraId="2A8AA30D" w14:textId="2068A79D"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 xml:space="preserve">Log of foodborne illness reports submitted to </w:t>
      </w:r>
      <w:r w:rsidR="00A92AE9">
        <w:rPr>
          <w:rFonts w:ascii="Gill Sans MT" w:hAnsi="Gill Sans MT" w:cs="Arial"/>
          <w:sz w:val="22"/>
          <w:szCs w:val="22"/>
        </w:rPr>
        <w:t>MDARD</w:t>
      </w:r>
      <w:r w:rsidRPr="004B5F54">
        <w:rPr>
          <w:rFonts w:ascii="Gill Sans MT" w:hAnsi="Gill Sans MT" w:cs="Arial"/>
          <w:sz w:val="22"/>
          <w:szCs w:val="22"/>
        </w:rPr>
        <w:t>.</w:t>
      </w:r>
    </w:p>
    <w:p w14:paraId="239DF3D4"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Field and office review worksheets.</w:t>
      </w:r>
    </w:p>
    <w:p w14:paraId="7D9FD824" w14:textId="77777777" w:rsidR="00052517" w:rsidRPr="004B5F54" w:rsidRDefault="00052517" w:rsidP="00BE217C">
      <w:pPr>
        <w:ind w:left="630"/>
        <w:contextualSpacing/>
        <w:rPr>
          <w:rFonts w:ascii="Gill Sans MT" w:hAnsi="Gill Sans MT" w:cs="Arial"/>
          <w:sz w:val="14"/>
          <w:szCs w:val="22"/>
        </w:rPr>
      </w:pPr>
    </w:p>
    <w:p w14:paraId="7833CBE5"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Local Health Department Provided Documents</w:t>
      </w:r>
    </w:p>
    <w:p w14:paraId="762202E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For Evaluation of Minimum Program Requirements (MPRs)</w:t>
      </w:r>
    </w:p>
    <w:p w14:paraId="11D65BB8" w14:textId="346BD539"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Documentation relating to moot point principle.  See MPR Indicator Guide, Cycle </w:t>
      </w:r>
      <w:r w:rsidR="00A92AE9">
        <w:rPr>
          <w:rFonts w:ascii="Gill Sans MT" w:hAnsi="Gill Sans MT" w:cs="Arial"/>
          <w:sz w:val="22"/>
          <w:szCs w:val="22"/>
        </w:rPr>
        <w:t>7</w:t>
      </w:r>
      <w:r w:rsidRPr="004B5F54">
        <w:rPr>
          <w:rFonts w:ascii="Gill Sans MT" w:hAnsi="Gill Sans MT" w:cs="Arial"/>
          <w:sz w:val="22"/>
          <w:szCs w:val="22"/>
        </w:rPr>
        <w:t xml:space="preserve">, Annex 2.  </w:t>
      </w:r>
    </w:p>
    <w:p w14:paraId="678968CC"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Plan Review Log. </w:t>
      </w:r>
    </w:p>
    <w:p w14:paraId="1D865AD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Plans review files selected for review (all documents and plans relating to review).  List of specific files selected will be provided during review.</w:t>
      </w:r>
    </w:p>
    <w:p w14:paraId="46579FD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 for plans selected (pre-opening evaluation and license are needed).</w:t>
      </w:r>
    </w:p>
    <w:p w14:paraId="2A9B6AEC" w14:textId="67AB06D8"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files selected for review (complete and current file, may include, fixed, mobile, STFU, etc.).  List of specific files selected will be provided during review.</w:t>
      </w:r>
    </w:p>
    <w:p w14:paraId="2761B095"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Temporary licenses and evaluations for review period.</w:t>
      </w:r>
    </w:p>
    <w:p w14:paraId="69C01D9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establishments having their licenses limited during review period.  Enough information should be on this list to allow these files to be retrieved and reviewed, if requested.</w:t>
      </w:r>
    </w:p>
    <w:p w14:paraId="0A3C256A"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variances evaluated during review period.  Enough information should be on this list to allow these files to be retrieved and reviewed, if requested.</w:t>
      </w:r>
    </w:p>
    <w:p w14:paraId="40741B2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Consumer food complaint log and selected complaint files.</w:t>
      </w:r>
    </w:p>
    <w:p w14:paraId="4142006E"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Foodborne illness complaint log and selected complaint and outbreak investigation files.</w:t>
      </w:r>
    </w:p>
    <w:p w14:paraId="1C175953"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IAFP 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edition "Procedures to Investigate Foodborne Illness."</w:t>
      </w:r>
    </w:p>
    <w:p w14:paraId="46CA8511" w14:textId="00E9192E"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Training files for every new employee hired or assigned to the food program since the last accreditation visit.  Employees include those who may be occasionally asked to evaluate specialty food service establishments (temporary, STFU, mobile).</w:t>
      </w:r>
    </w:p>
    <w:p w14:paraId="625FB4B1"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Policy and procedure documents relating to:</w:t>
      </w:r>
    </w:p>
    <w:p w14:paraId="0CA3CA23"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plan review (including forms used) </w:t>
      </w:r>
    </w:p>
    <w:p w14:paraId="028E6068"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conducting evaluations and preparing evaluation reports </w:t>
      </w:r>
    </w:p>
    <w:p w14:paraId="2B153865"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licensing, including license limitations</w:t>
      </w:r>
    </w:p>
    <w:p w14:paraId="68214086"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enforcement, including documentation of policy adoption (by whom and date adopted)</w:t>
      </w:r>
    </w:p>
    <w:p w14:paraId="5EB5509C"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variances</w:t>
      </w:r>
    </w:p>
    <w:p w14:paraId="6CE25B24"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consumer complaint investigation</w:t>
      </w:r>
    </w:p>
    <w:p w14:paraId="42CF788D"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foodborne illness complaint and outbreak investigation</w:t>
      </w:r>
    </w:p>
    <w:p w14:paraId="2AF5952D" w14:textId="77777777" w:rsidR="00052517" w:rsidRPr="004B5F54" w:rsidRDefault="00052517" w:rsidP="00410C02">
      <w:pPr>
        <w:contextualSpacing/>
        <w:rPr>
          <w:rFonts w:ascii="Gill Sans MT" w:hAnsi="Gill Sans MT" w:cs="Arial"/>
          <w:sz w:val="14"/>
          <w:szCs w:val="22"/>
        </w:rPr>
      </w:pPr>
    </w:p>
    <w:p w14:paraId="2A689C91"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For Evaluation of Important Factors</w:t>
      </w:r>
    </w:p>
    <w:p w14:paraId="0A4B2984"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 - Documentation - quality records needed for this standard reflect activities over the most recent three-year period and include:</w:t>
      </w:r>
    </w:p>
    <w:p w14:paraId="00846155" w14:textId="2FBF834A"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Minutes, agendas</w:t>
      </w:r>
      <w:r w:rsidR="00CA61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7196AC14" w14:textId="611C7789"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For formal, recurring meetings, such documents as by- laws, charters, membership criteria</w:t>
      </w:r>
      <w:r w:rsidR="00CA61A1">
        <w:rPr>
          <w:rFonts w:ascii="Gill Sans MT" w:hAnsi="Gill Sans MT" w:cs="Arial"/>
          <w:sz w:val="22"/>
          <w:szCs w:val="22"/>
        </w:rPr>
        <w:t>,</w:t>
      </w:r>
      <w:r w:rsidRPr="004B5F54">
        <w:rPr>
          <w:rFonts w:ascii="Gill Sans MT" w:hAnsi="Gill Sans MT" w:cs="Arial"/>
          <w:sz w:val="22"/>
          <w:szCs w:val="22"/>
        </w:rPr>
        <w:t xml:space="preserve"> and lists, frequency of meetings, roles, etc.,</w:t>
      </w:r>
    </w:p>
    <w:p w14:paraId="3C546FEE" w14:textId="77777777"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 or</w:t>
      </w:r>
    </w:p>
    <w:p w14:paraId="0E56DBCD" w14:textId="7E87AFFC"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Documentation of food safety educational efforts.  Statements of policies and procedures may suffice if activities are continuous, and documenting multiple incidents would be cumbersome </w:t>
      </w:r>
      <w:r w:rsidR="00CA61A1">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CA61A1">
        <w:rPr>
          <w:rFonts w:ascii="Gill Sans MT" w:hAnsi="Gill Sans MT" w:cs="Arial"/>
          <w:sz w:val="22"/>
          <w:szCs w:val="22"/>
        </w:rPr>
        <w:t>)</w:t>
      </w:r>
      <w:r w:rsidRPr="004B5F54">
        <w:rPr>
          <w:rFonts w:ascii="Gill Sans MT" w:hAnsi="Gill Sans MT" w:cs="Arial"/>
          <w:sz w:val="22"/>
          <w:szCs w:val="22"/>
        </w:rPr>
        <w:t>.</w:t>
      </w:r>
    </w:p>
    <w:p w14:paraId="353AEEE3"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Employee training records.</w:t>
      </w:r>
    </w:p>
    <w:p w14:paraId="30EB42C6"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III- Documentation of the total number of FTE's assigned to the food service program. </w:t>
      </w:r>
    </w:p>
    <w:p w14:paraId="4C6D6445"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IV- Food service program's quality assurance written procedures.   </w:t>
      </w:r>
    </w:p>
    <w:p w14:paraId="1BAC89B4" w14:textId="77777777" w:rsidR="009C2965" w:rsidRPr="004B5F54" w:rsidRDefault="00E66422" w:rsidP="00410C02">
      <w:pPr>
        <w:contextualSpacing/>
        <w:jc w:val="center"/>
        <w:rPr>
          <w:rFonts w:ascii="Gill Sans MT" w:hAnsi="Gill Sans MT" w:cs="Arial"/>
          <w:b/>
          <w:bCs/>
          <w:sz w:val="28"/>
          <w:szCs w:val="28"/>
          <w:u w:val="single"/>
        </w:rPr>
      </w:pPr>
      <w:r w:rsidRPr="004B5F54">
        <w:rPr>
          <w:rFonts w:ascii="Gill Sans MT" w:hAnsi="Gill Sans MT" w:cs="Arial"/>
          <w:sz w:val="28"/>
        </w:rPr>
        <w:br w:type="page"/>
      </w:r>
      <w:r w:rsidR="00805447" w:rsidRPr="004B5F54">
        <w:rPr>
          <w:rFonts w:ascii="Gill Sans MT" w:hAnsi="Gill Sans MT" w:cs="Arial"/>
          <w:b/>
          <w:bCs/>
          <w:sz w:val="28"/>
          <w:szCs w:val="28"/>
          <w:u w:val="single"/>
        </w:rPr>
        <w:t>Annex 9</w:t>
      </w:r>
      <w:r w:rsidR="009C2965" w:rsidRPr="004B5F54">
        <w:rPr>
          <w:rFonts w:ascii="Gill Sans MT" w:hAnsi="Gill Sans MT" w:cs="Arial"/>
          <w:b/>
          <w:bCs/>
          <w:sz w:val="28"/>
          <w:szCs w:val="28"/>
          <w:u w:val="single"/>
        </w:rPr>
        <w:t xml:space="preserve"> – Approximate Review Timeline for a Single Office Agency</w:t>
      </w:r>
    </w:p>
    <w:p w14:paraId="452B81AD" w14:textId="77777777" w:rsidR="00052517" w:rsidRPr="004B5F54" w:rsidRDefault="00052517" w:rsidP="00410C02">
      <w:pPr>
        <w:contextualSpacing/>
        <w:jc w:val="center"/>
        <w:rPr>
          <w:rFonts w:ascii="Gill Sans MT" w:hAnsi="Gill Sans MT" w:cs="Arial"/>
          <w:b/>
          <w:sz w:val="22"/>
          <w:szCs w:val="22"/>
        </w:rPr>
      </w:pPr>
      <w:r w:rsidRPr="004B5F54">
        <w:rPr>
          <w:rFonts w:ascii="Gill Sans MT" w:hAnsi="Gill Sans MT" w:cs="Arial"/>
          <w:b/>
          <w:sz w:val="22"/>
          <w:szCs w:val="22"/>
        </w:rPr>
        <w:t>USING OPTION 1</w:t>
      </w:r>
    </w:p>
    <w:p w14:paraId="311AA809" w14:textId="77777777" w:rsidR="00052517" w:rsidRPr="004B5F54" w:rsidRDefault="00052517" w:rsidP="00410C02">
      <w:pPr>
        <w:contextualSpacing/>
        <w:rPr>
          <w:rFonts w:ascii="Gill Sans MT" w:hAnsi="Gill Sans MT" w:cs="Arial"/>
          <w:sz w:val="22"/>
          <w:szCs w:val="20"/>
        </w:rPr>
      </w:pPr>
    </w:p>
    <w:tbl>
      <w:tblPr>
        <w:tblW w:w="5132" w:type="pct"/>
        <w:tblLook w:val="0000" w:firstRow="0" w:lastRow="0" w:firstColumn="0" w:lastColumn="0" w:noHBand="0" w:noVBand="0"/>
      </w:tblPr>
      <w:tblGrid>
        <w:gridCol w:w="654"/>
        <w:gridCol w:w="3667"/>
        <w:gridCol w:w="4217"/>
        <w:gridCol w:w="1798"/>
      </w:tblGrid>
      <w:tr w:rsidR="004E1F6F" w:rsidRPr="004E1F6F" w14:paraId="55F861A0" w14:textId="77777777" w:rsidTr="00811ADE">
        <w:trPr>
          <w:tblHeader/>
        </w:trPr>
        <w:tc>
          <w:tcPr>
            <w:tcW w:w="316" w:type="pct"/>
            <w:tcBorders>
              <w:top w:val="single" w:sz="4" w:space="0" w:color="auto"/>
              <w:left w:val="single" w:sz="4" w:space="0" w:color="auto"/>
              <w:bottom w:val="single" w:sz="4" w:space="0" w:color="auto"/>
              <w:right w:val="single" w:sz="4" w:space="0" w:color="auto"/>
            </w:tcBorders>
          </w:tcPr>
          <w:p w14:paraId="09025B9A"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Day</w:t>
            </w:r>
          </w:p>
        </w:tc>
        <w:tc>
          <w:tcPr>
            <w:tcW w:w="1774" w:type="pct"/>
            <w:tcBorders>
              <w:top w:val="single" w:sz="4" w:space="0" w:color="auto"/>
              <w:left w:val="single" w:sz="4" w:space="0" w:color="auto"/>
              <w:bottom w:val="single" w:sz="4" w:space="0" w:color="auto"/>
              <w:right w:val="single" w:sz="4" w:space="0" w:color="auto"/>
            </w:tcBorders>
          </w:tcPr>
          <w:p w14:paraId="3A80E46F"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Activity</w:t>
            </w:r>
          </w:p>
        </w:tc>
        <w:tc>
          <w:tcPr>
            <w:tcW w:w="2040" w:type="pct"/>
            <w:tcBorders>
              <w:top w:val="single" w:sz="4" w:space="0" w:color="auto"/>
              <w:left w:val="single" w:sz="4" w:space="0" w:color="auto"/>
              <w:bottom w:val="single" w:sz="4" w:space="0" w:color="auto"/>
              <w:right w:val="single" w:sz="4" w:space="0" w:color="auto"/>
            </w:tcBorders>
          </w:tcPr>
          <w:p w14:paraId="7DC846B8"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Documents Needed*</w:t>
            </w:r>
          </w:p>
        </w:tc>
        <w:tc>
          <w:tcPr>
            <w:tcW w:w="870" w:type="pct"/>
            <w:tcBorders>
              <w:top w:val="single" w:sz="4" w:space="0" w:color="auto"/>
              <w:left w:val="single" w:sz="4" w:space="0" w:color="auto"/>
              <w:bottom w:val="single" w:sz="4" w:space="0" w:color="auto"/>
              <w:right w:val="single" w:sz="4" w:space="0" w:color="auto"/>
            </w:tcBorders>
          </w:tcPr>
          <w:p w14:paraId="074DFD3A"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Provided By</w:t>
            </w:r>
          </w:p>
        </w:tc>
      </w:tr>
      <w:tr w:rsidR="004E1F6F" w:rsidRPr="004E1F6F" w14:paraId="6EDA8B7D" w14:textId="77777777" w:rsidTr="00811ADE">
        <w:tc>
          <w:tcPr>
            <w:tcW w:w="316" w:type="pct"/>
            <w:vMerge w:val="restart"/>
            <w:tcBorders>
              <w:top w:val="single" w:sz="4" w:space="0" w:color="auto"/>
              <w:left w:val="single" w:sz="4" w:space="0" w:color="auto"/>
              <w:right w:val="single" w:sz="4" w:space="0" w:color="auto"/>
            </w:tcBorders>
          </w:tcPr>
          <w:p w14:paraId="34C622D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1</w:t>
            </w:r>
          </w:p>
        </w:tc>
        <w:tc>
          <w:tcPr>
            <w:tcW w:w="1774" w:type="pct"/>
            <w:tcBorders>
              <w:top w:val="single" w:sz="4" w:space="0" w:color="auto"/>
              <w:left w:val="single" w:sz="4" w:space="0" w:color="auto"/>
              <w:right w:val="single" w:sz="4" w:space="0" w:color="auto"/>
            </w:tcBorders>
          </w:tcPr>
          <w:p w14:paraId="3034A67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 Review:</w:t>
            </w:r>
          </w:p>
          <w:p w14:paraId="6EE415A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review list of staff and facilities chosen by MDARD and arrange staff assignments as needed.  </w:t>
            </w:r>
          </w:p>
          <w:p w14:paraId="3F2068E3"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59649A9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List of staff and facilities chosen by MDARD for review provided to LHD Friday before on-site visit.</w:t>
            </w:r>
          </w:p>
          <w:p w14:paraId="038C6430"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3BEC2F2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334604C9" w14:textId="77777777" w:rsidTr="00811ADE">
        <w:tc>
          <w:tcPr>
            <w:tcW w:w="316" w:type="pct"/>
            <w:vMerge/>
            <w:tcBorders>
              <w:left w:val="single" w:sz="4" w:space="0" w:color="auto"/>
              <w:right w:val="single" w:sz="4" w:space="0" w:color="auto"/>
            </w:tcBorders>
          </w:tcPr>
          <w:p w14:paraId="512638D0"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425E6DE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 Review:</w:t>
            </w:r>
          </w:p>
          <w:p w14:paraId="3BAA6DA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looks at policies as needed at this point.</w:t>
            </w:r>
          </w:p>
          <w:p w14:paraId="143CEDB2"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077733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Food service policy manual, plus any moot point documentation.</w:t>
            </w:r>
          </w:p>
          <w:p w14:paraId="018C15F9"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63390C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BB6CF78" w14:textId="77777777" w:rsidTr="00811ADE">
        <w:tc>
          <w:tcPr>
            <w:tcW w:w="316" w:type="pct"/>
            <w:vMerge/>
            <w:tcBorders>
              <w:left w:val="single" w:sz="4" w:space="0" w:color="auto"/>
              <w:right w:val="single" w:sz="4" w:space="0" w:color="auto"/>
            </w:tcBorders>
          </w:tcPr>
          <w:p w14:paraId="2032601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479E5B9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draws sample of plan review files to be reviewed. </w:t>
            </w:r>
          </w:p>
          <w:p w14:paraId="212C203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4DBF96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Plan review log for review period.  Need to be able to determine which plans were received during review period and which have been completed through pre-opening evaluation.  </w:t>
            </w:r>
          </w:p>
          <w:p w14:paraId="75FCAD93"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99BDE9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7B27947F" w14:textId="77777777" w:rsidTr="00811ADE">
        <w:tc>
          <w:tcPr>
            <w:tcW w:w="316" w:type="pct"/>
            <w:vMerge/>
            <w:tcBorders>
              <w:left w:val="single" w:sz="4" w:space="0" w:color="auto"/>
              <w:right w:val="single" w:sz="4" w:space="0" w:color="auto"/>
            </w:tcBorders>
          </w:tcPr>
          <w:p w14:paraId="5F422A99"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0869211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plans for review.  </w:t>
            </w:r>
          </w:p>
          <w:p w14:paraId="44279D0A"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EC0641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Plan review documents, including pre-opening evaluation and license application.</w:t>
            </w:r>
          </w:p>
          <w:p w14:paraId="75CDCAC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2E94C7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7278AEA5" w14:textId="77777777" w:rsidTr="00811ADE">
        <w:tc>
          <w:tcPr>
            <w:tcW w:w="316" w:type="pct"/>
            <w:vMerge/>
            <w:tcBorders>
              <w:left w:val="single" w:sz="4" w:space="0" w:color="auto"/>
              <w:right w:val="single" w:sz="4" w:space="0" w:color="auto"/>
            </w:tcBorders>
          </w:tcPr>
          <w:p w14:paraId="3878C48C"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0C1904C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reviews plans.  </w:t>
            </w:r>
          </w:p>
          <w:p w14:paraId="36DA136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728061A"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057EF48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1C742F9D" w14:textId="77777777" w:rsidTr="00811ADE">
        <w:tc>
          <w:tcPr>
            <w:tcW w:w="316" w:type="pct"/>
            <w:vMerge/>
            <w:tcBorders>
              <w:left w:val="single" w:sz="4" w:space="0" w:color="auto"/>
              <w:right w:val="single" w:sz="4" w:space="0" w:color="auto"/>
            </w:tcBorders>
          </w:tcPr>
          <w:p w14:paraId="1AD0DF9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5A1E49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establishment files for review.  </w:t>
            </w:r>
          </w:p>
          <w:p w14:paraId="5703C0D4"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46096B4B"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List of establishment files to be reviewed.</w:t>
            </w:r>
          </w:p>
          <w:p w14:paraId="7265F3C2"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C455FAC" w14:textId="77777777" w:rsidR="004E1F6F" w:rsidRPr="004E1F6F" w:rsidRDefault="004E1F6F" w:rsidP="004E1F6F">
            <w:pPr>
              <w:contextualSpacing/>
              <w:rPr>
                <w:rFonts w:ascii="Gill Sans MT" w:hAnsi="Gill Sans MT" w:cs="Arial"/>
                <w:sz w:val="22"/>
                <w:szCs w:val="20"/>
              </w:rPr>
            </w:pPr>
          </w:p>
        </w:tc>
      </w:tr>
      <w:tr w:rsidR="004E1F6F" w:rsidRPr="004E1F6F" w14:paraId="274804AF" w14:textId="77777777" w:rsidTr="00811ADE">
        <w:tc>
          <w:tcPr>
            <w:tcW w:w="316" w:type="pct"/>
            <w:vMerge/>
            <w:tcBorders>
              <w:left w:val="single" w:sz="4" w:space="0" w:color="auto"/>
              <w:bottom w:val="single" w:sz="4" w:space="0" w:color="auto"/>
              <w:right w:val="single" w:sz="4" w:space="0" w:color="auto"/>
            </w:tcBorders>
          </w:tcPr>
          <w:p w14:paraId="3053639E"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0A21661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begins file review if time permits.</w:t>
            </w:r>
          </w:p>
          <w:p w14:paraId="3E57257A"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304582F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w:t>
            </w:r>
          </w:p>
        </w:tc>
        <w:tc>
          <w:tcPr>
            <w:tcW w:w="870" w:type="pct"/>
            <w:tcBorders>
              <w:left w:val="single" w:sz="4" w:space="0" w:color="auto"/>
              <w:bottom w:val="single" w:sz="4" w:space="0" w:color="auto"/>
              <w:right w:val="single" w:sz="4" w:space="0" w:color="auto"/>
            </w:tcBorders>
          </w:tcPr>
          <w:p w14:paraId="75BE797F" w14:textId="77777777" w:rsidR="004E1F6F" w:rsidRPr="004E1F6F" w:rsidRDefault="004E1F6F" w:rsidP="004E1F6F">
            <w:pPr>
              <w:contextualSpacing/>
              <w:rPr>
                <w:rFonts w:ascii="Gill Sans MT" w:hAnsi="Gill Sans MT" w:cs="Arial"/>
                <w:sz w:val="22"/>
                <w:szCs w:val="20"/>
              </w:rPr>
            </w:pPr>
          </w:p>
        </w:tc>
      </w:tr>
      <w:tr w:rsidR="004E1F6F" w:rsidRPr="004E1F6F" w14:paraId="782794F0" w14:textId="77777777" w:rsidTr="00811ADE">
        <w:tc>
          <w:tcPr>
            <w:tcW w:w="316" w:type="pct"/>
            <w:vMerge w:val="restart"/>
            <w:tcBorders>
              <w:top w:val="single" w:sz="4" w:space="0" w:color="auto"/>
              <w:left w:val="single" w:sz="4" w:space="0" w:color="auto"/>
              <w:right w:val="single" w:sz="4" w:space="0" w:color="auto"/>
            </w:tcBorders>
          </w:tcPr>
          <w:p w14:paraId="10E877A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2</w:t>
            </w:r>
          </w:p>
        </w:tc>
        <w:tc>
          <w:tcPr>
            <w:tcW w:w="1774" w:type="pct"/>
            <w:tcBorders>
              <w:top w:val="single" w:sz="4" w:space="0" w:color="auto"/>
              <w:left w:val="single" w:sz="4" w:space="0" w:color="auto"/>
              <w:right w:val="single" w:sz="4" w:space="0" w:color="auto"/>
            </w:tcBorders>
          </w:tcPr>
          <w:p w14:paraId="41441A57"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6CB3440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 staff accompanies MDARD field reviewer.</w:t>
            </w:r>
          </w:p>
          <w:p w14:paraId="3446E617"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1EF5D6E6"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5842078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7C76D2F1" w14:textId="77777777" w:rsidTr="00811ADE">
        <w:tc>
          <w:tcPr>
            <w:tcW w:w="316" w:type="pct"/>
            <w:vMerge/>
            <w:tcBorders>
              <w:left w:val="single" w:sz="4" w:space="0" w:color="auto"/>
              <w:right w:val="single" w:sz="4" w:space="0" w:color="auto"/>
            </w:tcBorders>
          </w:tcPr>
          <w:p w14:paraId="2189C5A8"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D708B4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219C2D6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reads policies.</w:t>
            </w:r>
          </w:p>
          <w:p w14:paraId="7F86F054"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76BEC8E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Food service policy and enforcement policy manuals.  </w:t>
            </w:r>
          </w:p>
          <w:p w14:paraId="102DAEC5"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3966A3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04F8A090" w14:textId="77777777" w:rsidTr="00811ADE">
        <w:tc>
          <w:tcPr>
            <w:tcW w:w="316" w:type="pct"/>
            <w:vMerge/>
            <w:tcBorders>
              <w:left w:val="single" w:sz="4" w:space="0" w:color="auto"/>
              <w:right w:val="single" w:sz="4" w:space="0" w:color="auto"/>
            </w:tcBorders>
          </w:tcPr>
          <w:p w14:paraId="75876281"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5DAF1E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starts or continues establishment fixed file reviews.</w:t>
            </w:r>
          </w:p>
          <w:p w14:paraId="1B7F6C0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25F65F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Fixed files for review</w:t>
            </w:r>
          </w:p>
          <w:p w14:paraId="20D6808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600D9ACD" w14:textId="77777777" w:rsidR="004E1F6F" w:rsidRPr="004E1F6F" w:rsidRDefault="004E1F6F" w:rsidP="004E1F6F">
            <w:pPr>
              <w:contextualSpacing/>
              <w:rPr>
                <w:rFonts w:ascii="Gill Sans MT" w:hAnsi="Gill Sans MT" w:cs="Arial"/>
                <w:sz w:val="22"/>
                <w:szCs w:val="20"/>
              </w:rPr>
            </w:pPr>
          </w:p>
        </w:tc>
      </w:tr>
      <w:tr w:rsidR="004E1F6F" w:rsidRPr="004E1F6F" w14:paraId="52B7EE4A" w14:textId="77777777" w:rsidTr="00811ADE">
        <w:tc>
          <w:tcPr>
            <w:tcW w:w="316" w:type="pct"/>
            <w:vMerge/>
            <w:tcBorders>
              <w:left w:val="single" w:sz="4" w:space="0" w:color="auto"/>
              <w:bottom w:val="single" w:sz="4" w:space="0" w:color="auto"/>
              <w:right w:val="single" w:sz="4" w:space="0" w:color="auto"/>
            </w:tcBorders>
          </w:tcPr>
          <w:p w14:paraId="513471FA"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64057077"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files.</w:t>
            </w:r>
          </w:p>
          <w:p w14:paraId="3FB86D9B"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2151AE20"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bottom w:val="single" w:sz="4" w:space="0" w:color="auto"/>
              <w:right w:val="single" w:sz="4" w:space="0" w:color="auto"/>
            </w:tcBorders>
          </w:tcPr>
          <w:p w14:paraId="5591BACB" w14:textId="77777777" w:rsidR="004E1F6F" w:rsidRPr="004E1F6F" w:rsidRDefault="004E1F6F" w:rsidP="004E1F6F">
            <w:pPr>
              <w:contextualSpacing/>
              <w:rPr>
                <w:rFonts w:ascii="Gill Sans MT" w:hAnsi="Gill Sans MT" w:cs="Arial"/>
                <w:sz w:val="22"/>
                <w:szCs w:val="20"/>
              </w:rPr>
            </w:pPr>
          </w:p>
        </w:tc>
      </w:tr>
      <w:tr w:rsidR="004E1F6F" w:rsidRPr="004E1F6F" w14:paraId="301EBD2A" w14:textId="77777777" w:rsidTr="00811ADE">
        <w:tc>
          <w:tcPr>
            <w:tcW w:w="316" w:type="pct"/>
            <w:tcBorders>
              <w:top w:val="single" w:sz="4" w:space="0" w:color="auto"/>
              <w:left w:val="single" w:sz="4" w:space="0" w:color="auto"/>
              <w:bottom w:val="single" w:sz="4" w:space="0" w:color="auto"/>
              <w:right w:val="single" w:sz="4" w:space="0" w:color="auto"/>
            </w:tcBorders>
          </w:tcPr>
          <w:p w14:paraId="753D5FF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3</w:t>
            </w:r>
          </w:p>
          <w:p w14:paraId="4E97E485" w14:textId="77777777" w:rsidR="004E1F6F" w:rsidRPr="004E1F6F" w:rsidRDefault="004E1F6F" w:rsidP="004E1F6F">
            <w:pPr>
              <w:contextualSpacing/>
              <w:rPr>
                <w:rFonts w:ascii="Gill Sans MT" w:hAnsi="Gill Sans MT" w:cs="Arial"/>
                <w:sz w:val="22"/>
                <w:szCs w:val="20"/>
              </w:rPr>
            </w:pPr>
          </w:p>
          <w:p w14:paraId="34268EF8" w14:textId="77777777" w:rsidR="004E1F6F" w:rsidRPr="004E1F6F" w:rsidRDefault="004E1F6F" w:rsidP="004E1F6F">
            <w:pPr>
              <w:contextualSpacing/>
              <w:rPr>
                <w:rFonts w:ascii="Gill Sans MT" w:hAnsi="Gill Sans MT" w:cs="Arial"/>
                <w:sz w:val="22"/>
                <w:szCs w:val="20"/>
              </w:rPr>
            </w:pPr>
          </w:p>
          <w:p w14:paraId="464792F7" w14:textId="77777777" w:rsidR="004E1F6F" w:rsidRPr="004E1F6F" w:rsidRDefault="004E1F6F" w:rsidP="004E1F6F">
            <w:pPr>
              <w:contextualSpacing/>
              <w:rPr>
                <w:rFonts w:ascii="Gill Sans MT" w:hAnsi="Gill Sans MT" w:cs="Arial"/>
                <w:sz w:val="22"/>
                <w:szCs w:val="20"/>
              </w:rPr>
            </w:pPr>
          </w:p>
          <w:p w14:paraId="42DDE386" w14:textId="77777777" w:rsidR="004E1F6F" w:rsidRPr="004E1F6F" w:rsidRDefault="004E1F6F" w:rsidP="004E1F6F">
            <w:pPr>
              <w:contextualSpacing/>
              <w:rPr>
                <w:rFonts w:ascii="Gill Sans MT" w:hAnsi="Gill Sans MT" w:cs="Arial"/>
                <w:sz w:val="22"/>
                <w:szCs w:val="20"/>
              </w:rPr>
            </w:pPr>
          </w:p>
        </w:tc>
        <w:tc>
          <w:tcPr>
            <w:tcW w:w="1774" w:type="pct"/>
            <w:tcBorders>
              <w:top w:val="single" w:sz="4" w:space="0" w:color="auto"/>
              <w:left w:val="single" w:sz="4" w:space="0" w:color="auto"/>
              <w:bottom w:val="single" w:sz="4" w:space="0" w:color="auto"/>
              <w:right w:val="single" w:sz="4" w:space="0" w:color="auto"/>
            </w:tcBorders>
          </w:tcPr>
          <w:p w14:paraId="556E64B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0719D26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accompanies MDARD field reviewer. </w:t>
            </w:r>
          </w:p>
        </w:tc>
        <w:tc>
          <w:tcPr>
            <w:tcW w:w="2040" w:type="pct"/>
            <w:tcBorders>
              <w:top w:val="single" w:sz="4" w:space="0" w:color="auto"/>
              <w:left w:val="single" w:sz="4" w:space="0" w:color="auto"/>
              <w:bottom w:val="single" w:sz="4" w:space="0" w:color="auto"/>
              <w:right w:val="single" w:sz="4" w:space="0" w:color="auto"/>
            </w:tcBorders>
          </w:tcPr>
          <w:p w14:paraId="04A9E68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 for facilities visited</w:t>
            </w:r>
          </w:p>
          <w:p w14:paraId="04FCACF9"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bottom w:val="single" w:sz="4" w:space="0" w:color="auto"/>
              <w:right w:val="single" w:sz="4" w:space="0" w:color="auto"/>
            </w:tcBorders>
          </w:tcPr>
          <w:p w14:paraId="6C84723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293C364D" w14:textId="77777777" w:rsidTr="00811ADE">
        <w:tc>
          <w:tcPr>
            <w:tcW w:w="316" w:type="pct"/>
            <w:vMerge w:val="restart"/>
            <w:tcBorders>
              <w:top w:val="single" w:sz="4" w:space="0" w:color="auto"/>
              <w:left w:val="single" w:sz="4" w:space="0" w:color="auto"/>
              <w:right w:val="single" w:sz="4" w:space="0" w:color="auto"/>
            </w:tcBorders>
          </w:tcPr>
          <w:p w14:paraId="264BC09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3</w:t>
            </w:r>
          </w:p>
        </w:tc>
        <w:tc>
          <w:tcPr>
            <w:tcW w:w="1774" w:type="pct"/>
            <w:tcBorders>
              <w:top w:val="single" w:sz="4" w:space="0" w:color="auto"/>
              <w:left w:val="single" w:sz="4" w:space="0" w:color="auto"/>
              <w:right w:val="single" w:sz="4" w:space="0" w:color="auto"/>
            </w:tcBorders>
          </w:tcPr>
          <w:p w14:paraId="4328FE0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16A65F3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accompanies MDARD field reviewer. </w:t>
            </w:r>
          </w:p>
          <w:p w14:paraId="079E6598"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62AC31B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 for facilities visited</w:t>
            </w:r>
          </w:p>
          <w:p w14:paraId="02FB12FE"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75145CE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476E2CE9" w14:textId="77777777" w:rsidTr="00811ADE">
        <w:tc>
          <w:tcPr>
            <w:tcW w:w="316" w:type="pct"/>
            <w:vMerge/>
            <w:tcBorders>
              <w:left w:val="single" w:sz="4" w:space="0" w:color="auto"/>
              <w:right w:val="single" w:sz="4" w:space="0" w:color="auto"/>
            </w:tcBorders>
          </w:tcPr>
          <w:p w14:paraId="05FBFD9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2F3D617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60D15F4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schedules exit interview.</w:t>
            </w:r>
          </w:p>
          <w:p w14:paraId="5B42394E"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69D5CD9"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2DFFBFC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D95EFAA" w14:textId="77777777" w:rsidTr="00811ADE">
        <w:tc>
          <w:tcPr>
            <w:tcW w:w="316" w:type="pct"/>
            <w:vMerge/>
            <w:tcBorders>
              <w:left w:val="single" w:sz="4" w:space="0" w:color="auto"/>
              <w:right w:val="single" w:sz="4" w:space="0" w:color="auto"/>
            </w:tcBorders>
          </w:tcPr>
          <w:p w14:paraId="68BDAFC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500D238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 staff pulls temporary food services licenses.</w:t>
            </w:r>
          </w:p>
          <w:p w14:paraId="2319FC9E"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6FD00CE"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2314BCA6" w14:textId="77777777" w:rsidR="004E1F6F" w:rsidRPr="004E1F6F" w:rsidRDefault="004E1F6F" w:rsidP="004E1F6F">
            <w:pPr>
              <w:contextualSpacing/>
              <w:rPr>
                <w:rFonts w:ascii="Gill Sans MT" w:hAnsi="Gill Sans MT" w:cs="Arial"/>
                <w:sz w:val="22"/>
                <w:szCs w:val="20"/>
              </w:rPr>
            </w:pPr>
          </w:p>
        </w:tc>
      </w:tr>
      <w:tr w:rsidR="004E1F6F" w:rsidRPr="004E1F6F" w14:paraId="3D11FA53" w14:textId="77777777" w:rsidTr="00811ADE">
        <w:tc>
          <w:tcPr>
            <w:tcW w:w="316" w:type="pct"/>
            <w:vMerge/>
            <w:tcBorders>
              <w:left w:val="single" w:sz="4" w:space="0" w:color="auto"/>
              <w:right w:val="single" w:sz="4" w:space="0" w:color="auto"/>
            </w:tcBorders>
          </w:tcPr>
          <w:p w14:paraId="2C1831EA"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73F99E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selects sample and reviews selected temporary food service files.</w:t>
            </w:r>
          </w:p>
          <w:p w14:paraId="1DFF053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5B78A6F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Temporary food service licenses issued during review period, organized by year.</w:t>
            </w:r>
          </w:p>
          <w:p w14:paraId="3EAB09B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2A1324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59CD4BB2" w14:textId="77777777" w:rsidTr="00811ADE">
        <w:tc>
          <w:tcPr>
            <w:tcW w:w="316" w:type="pct"/>
            <w:vMerge/>
            <w:tcBorders>
              <w:left w:val="single" w:sz="4" w:space="0" w:color="auto"/>
              <w:right w:val="single" w:sz="4" w:space="0" w:color="auto"/>
            </w:tcBorders>
          </w:tcPr>
          <w:p w14:paraId="75BD0EA7"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70E807F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limited licenses and variances, if any for review period.</w:t>
            </w:r>
          </w:p>
          <w:p w14:paraId="10866CC5"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007738C"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08E87B4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4F50C960" w14:textId="77777777" w:rsidTr="00811ADE">
        <w:tc>
          <w:tcPr>
            <w:tcW w:w="316" w:type="pct"/>
            <w:vMerge/>
            <w:tcBorders>
              <w:left w:val="single" w:sz="4" w:space="0" w:color="auto"/>
              <w:right w:val="single" w:sz="4" w:space="0" w:color="auto"/>
            </w:tcBorders>
          </w:tcPr>
          <w:p w14:paraId="33DDD8C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0D1764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selects consumer and foodborne illness complaint sample.  </w:t>
            </w:r>
          </w:p>
          <w:p w14:paraId="5EB42A0F"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40BE633B"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Logs for limited licenses and variances.</w:t>
            </w:r>
          </w:p>
          <w:p w14:paraId="62F1A9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Files containing limited licenses and/or variances for review.</w:t>
            </w:r>
          </w:p>
          <w:p w14:paraId="6C0DB462"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64CE0989" w14:textId="77777777" w:rsidR="004E1F6F" w:rsidRPr="004E1F6F" w:rsidRDefault="004E1F6F" w:rsidP="004E1F6F">
            <w:pPr>
              <w:contextualSpacing/>
              <w:rPr>
                <w:rFonts w:ascii="Gill Sans MT" w:hAnsi="Gill Sans MT" w:cs="Arial"/>
                <w:sz w:val="22"/>
                <w:szCs w:val="20"/>
              </w:rPr>
            </w:pPr>
          </w:p>
        </w:tc>
      </w:tr>
      <w:tr w:rsidR="004E1F6F" w:rsidRPr="004E1F6F" w14:paraId="66BA6C26" w14:textId="77777777" w:rsidTr="00811ADE">
        <w:tc>
          <w:tcPr>
            <w:tcW w:w="316" w:type="pct"/>
            <w:vMerge/>
            <w:tcBorders>
              <w:left w:val="single" w:sz="4" w:space="0" w:color="auto"/>
              <w:right w:val="single" w:sz="4" w:space="0" w:color="auto"/>
            </w:tcBorders>
          </w:tcPr>
          <w:p w14:paraId="694A445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12C76A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FBI policy</w:t>
            </w:r>
          </w:p>
          <w:p w14:paraId="01CFBABC"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93B7346"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18C20805"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AACCB41" w14:textId="77777777" w:rsidTr="00811ADE">
        <w:tc>
          <w:tcPr>
            <w:tcW w:w="316" w:type="pct"/>
            <w:vMerge/>
            <w:tcBorders>
              <w:left w:val="single" w:sz="4" w:space="0" w:color="auto"/>
              <w:right w:val="single" w:sz="4" w:space="0" w:color="auto"/>
            </w:tcBorders>
          </w:tcPr>
          <w:p w14:paraId="18D3E0D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364AB2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selected consumer and foodborne illness complaint files.  </w:t>
            </w:r>
          </w:p>
          <w:p w14:paraId="180719B1"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3714DF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FBI policy</w:t>
            </w:r>
          </w:p>
          <w:p w14:paraId="0CC85B64"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D66C55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7B6F9ACA" w14:textId="77777777" w:rsidTr="00811ADE">
        <w:tc>
          <w:tcPr>
            <w:tcW w:w="316" w:type="pct"/>
            <w:vMerge/>
            <w:tcBorders>
              <w:left w:val="single" w:sz="4" w:space="0" w:color="auto"/>
              <w:right w:val="single" w:sz="4" w:space="0" w:color="auto"/>
            </w:tcBorders>
          </w:tcPr>
          <w:p w14:paraId="01FE6F2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8FC072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selected consumer and foodborne illness complaint files.</w:t>
            </w:r>
          </w:p>
          <w:p w14:paraId="17AA91E0"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5AB05C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Consumer and foodborne illness complaint logs for review period.</w:t>
            </w:r>
          </w:p>
          <w:p w14:paraId="0D09A77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66A69F4" w14:textId="77777777" w:rsidR="004E1F6F" w:rsidRPr="004E1F6F" w:rsidRDefault="004E1F6F" w:rsidP="004E1F6F">
            <w:pPr>
              <w:contextualSpacing/>
              <w:rPr>
                <w:rFonts w:ascii="Gill Sans MT" w:hAnsi="Gill Sans MT" w:cs="Arial"/>
                <w:sz w:val="22"/>
                <w:szCs w:val="20"/>
              </w:rPr>
            </w:pPr>
          </w:p>
        </w:tc>
      </w:tr>
      <w:tr w:rsidR="004E1F6F" w:rsidRPr="004E1F6F" w14:paraId="4C06B472" w14:textId="77777777" w:rsidTr="00811ADE">
        <w:tc>
          <w:tcPr>
            <w:tcW w:w="316" w:type="pct"/>
            <w:vMerge/>
            <w:tcBorders>
              <w:left w:val="single" w:sz="4" w:space="0" w:color="auto"/>
              <w:right w:val="single" w:sz="4" w:space="0" w:color="auto"/>
            </w:tcBorders>
          </w:tcPr>
          <w:p w14:paraId="03923FD5"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CA7790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training documentation for new staff assigned to the food program during the review period.</w:t>
            </w:r>
          </w:p>
          <w:p w14:paraId="5FDA4F7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552861B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Selected consumer and foodborne illness complaint files.</w:t>
            </w:r>
          </w:p>
          <w:p w14:paraId="0939E4F4" w14:textId="77777777" w:rsidR="004E1F6F" w:rsidRPr="004E1F6F" w:rsidRDefault="004E1F6F" w:rsidP="004E1F6F">
            <w:pPr>
              <w:contextualSpacing/>
              <w:rPr>
                <w:rFonts w:ascii="Gill Sans MT" w:hAnsi="Gill Sans MT" w:cs="Arial"/>
                <w:sz w:val="22"/>
                <w:szCs w:val="20"/>
              </w:rPr>
            </w:pPr>
          </w:p>
          <w:p w14:paraId="0D1129F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Training documentation for new staff.  Supervisor endorsement documentation for new staff doing specialty foods.</w:t>
            </w:r>
          </w:p>
          <w:p w14:paraId="668329CA"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50E71468" w14:textId="77777777" w:rsidR="004E1F6F" w:rsidRPr="004E1F6F" w:rsidRDefault="004E1F6F" w:rsidP="004E1F6F">
            <w:pPr>
              <w:contextualSpacing/>
              <w:rPr>
                <w:rFonts w:ascii="Gill Sans MT" w:hAnsi="Gill Sans MT" w:cs="Arial"/>
                <w:sz w:val="22"/>
                <w:szCs w:val="20"/>
              </w:rPr>
            </w:pPr>
          </w:p>
        </w:tc>
      </w:tr>
      <w:tr w:rsidR="004E1F6F" w:rsidRPr="004E1F6F" w14:paraId="4CA0E4D2" w14:textId="77777777" w:rsidTr="00811ADE">
        <w:tc>
          <w:tcPr>
            <w:tcW w:w="316" w:type="pct"/>
            <w:vMerge/>
            <w:tcBorders>
              <w:left w:val="single" w:sz="4" w:space="0" w:color="auto"/>
              <w:bottom w:val="single" w:sz="4" w:space="0" w:color="auto"/>
              <w:right w:val="single" w:sz="4" w:space="0" w:color="auto"/>
            </w:tcBorders>
          </w:tcPr>
          <w:p w14:paraId="38454B0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555B8483" w14:textId="77777777" w:rsidR="004E1F6F" w:rsidRPr="004E1F6F" w:rsidRDefault="004E1F6F" w:rsidP="004E1F6F">
            <w:pPr>
              <w:contextualSpacing/>
              <w:rPr>
                <w:rFonts w:ascii="Gill Sans MT" w:hAnsi="Gill Sans MT" w:cs="Arial"/>
                <w:sz w:val="22"/>
                <w:szCs w:val="20"/>
              </w:rPr>
            </w:pPr>
          </w:p>
          <w:p w14:paraId="32F767F0" w14:textId="77777777" w:rsidR="004E1F6F" w:rsidRPr="004E1F6F" w:rsidRDefault="004E1F6F" w:rsidP="004E1F6F">
            <w:pPr>
              <w:contextualSpacing/>
              <w:rPr>
                <w:rFonts w:ascii="Gill Sans MT" w:hAnsi="Gill Sans MT" w:cs="Arial"/>
                <w:sz w:val="22"/>
                <w:szCs w:val="20"/>
              </w:rPr>
            </w:pPr>
          </w:p>
          <w:p w14:paraId="585B2D90" w14:textId="77777777" w:rsidR="004E1F6F" w:rsidRPr="004E1F6F" w:rsidRDefault="004E1F6F" w:rsidP="004E1F6F">
            <w:pPr>
              <w:contextualSpacing/>
              <w:rPr>
                <w:rFonts w:ascii="Gill Sans MT" w:hAnsi="Gill Sans MT" w:cs="Arial"/>
                <w:sz w:val="22"/>
                <w:szCs w:val="20"/>
              </w:rPr>
            </w:pPr>
          </w:p>
          <w:p w14:paraId="3CEFE32D" w14:textId="77777777" w:rsidR="004E1F6F" w:rsidRPr="004E1F6F" w:rsidRDefault="004E1F6F" w:rsidP="004E1F6F">
            <w:pPr>
              <w:contextualSpacing/>
              <w:rPr>
                <w:rFonts w:ascii="Gill Sans MT" w:hAnsi="Gill Sans MT" w:cs="Arial"/>
                <w:sz w:val="22"/>
                <w:szCs w:val="20"/>
              </w:rPr>
            </w:pPr>
          </w:p>
          <w:p w14:paraId="59EB0478" w14:textId="77777777" w:rsidR="004E1F6F" w:rsidRPr="004E1F6F" w:rsidRDefault="004E1F6F" w:rsidP="004E1F6F">
            <w:pPr>
              <w:contextualSpacing/>
              <w:rPr>
                <w:rFonts w:ascii="Gill Sans MT" w:hAnsi="Gill Sans MT" w:cs="Arial"/>
                <w:sz w:val="22"/>
                <w:szCs w:val="20"/>
              </w:rPr>
            </w:pPr>
          </w:p>
          <w:p w14:paraId="2817689B" w14:textId="77777777" w:rsidR="004E1F6F" w:rsidRPr="004E1F6F" w:rsidRDefault="004E1F6F" w:rsidP="004E1F6F">
            <w:pPr>
              <w:contextualSpacing/>
              <w:rPr>
                <w:rFonts w:ascii="Gill Sans MT" w:hAnsi="Gill Sans MT" w:cs="Arial"/>
                <w:sz w:val="22"/>
                <w:szCs w:val="20"/>
              </w:rPr>
            </w:pPr>
          </w:p>
          <w:p w14:paraId="2514C33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28913A8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bottom w:val="single" w:sz="4" w:space="0" w:color="auto"/>
              <w:right w:val="single" w:sz="4" w:space="0" w:color="auto"/>
            </w:tcBorders>
          </w:tcPr>
          <w:p w14:paraId="667FB71E" w14:textId="77777777" w:rsidR="004E1F6F" w:rsidRPr="004E1F6F" w:rsidRDefault="004E1F6F" w:rsidP="004E1F6F">
            <w:pPr>
              <w:contextualSpacing/>
              <w:rPr>
                <w:rFonts w:ascii="Gill Sans MT" w:hAnsi="Gill Sans MT" w:cs="Arial"/>
                <w:sz w:val="22"/>
                <w:szCs w:val="20"/>
              </w:rPr>
            </w:pPr>
          </w:p>
        </w:tc>
      </w:tr>
      <w:tr w:rsidR="004E1F6F" w:rsidRPr="004E1F6F" w14:paraId="04491032" w14:textId="77777777" w:rsidTr="00811ADE">
        <w:tc>
          <w:tcPr>
            <w:tcW w:w="316" w:type="pct"/>
            <w:vMerge w:val="restart"/>
            <w:tcBorders>
              <w:top w:val="single" w:sz="4" w:space="0" w:color="auto"/>
              <w:left w:val="single" w:sz="4" w:space="0" w:color="auto"/>
              <w:right w:val="single" w:sz="4" w:space="0" w:color="auto"/>
            </w:tcBorders>
          </w:tcPr>
          <w:p w14:paraId="53772D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4</w:t>
            </w:r>
          </w:p>
        </w:tc>
        <w:tc>
          <w:tcPr>
            <w:tcW w:w="1774" w:type="pct"/>
            <w:tcBorders>
              <w:top w:val="single" w:sz="4" w:space="0" w:color="auto"/>
              <w:left w:val="single" w:sz="4" w:space="0" w:color="auto"/>
              <w:right w:val="single" w:sz="4" w:space="0" w:color="auto"/>
            </w:tcBorders>
          </w:tcPr>
          <w:p w14:paraId="1E26A45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4B7B748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summarizes results of joint </w:t>
            </w:r>
          </w:p>
          <w:p w14:paraId="5A32072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 evaluations and prepares for exit interview.</w:t>
            </w:r>
          </w:p>
          <w:p w14:paraId="4C485DA5"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0F3D68EC"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41EEE16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26ED5FE6" w14:textId="77777777" w:rsidTr="00811ADE">
        <w:tc>
          <w:tcPr>
            <w:tcW w:w="316" w:type="pct"/>
            <w:vMerge/>
            <w:tcBorders>
              <w:left w:val="single" w:sz="4" w:space="0" w:color="auto"/>
              <w:right w:val="single" w:sz="4" w:space="0" w:color="auto"/>
            </w:tcBorders>
          </w:tcPr>
          <w:p w14:paraId="01FF0C5C"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089CFC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31F41102" w14:textId="77777777" w:rsidR="004E1F6F" w:rsidRPr="004E1F6F" w:rsidRDefault="004E1F6F" w:rsidP="004E1F6F">
            <w:pPr>
              <w:contextualSpacing/>
              <w:rPr>
                <w:rFonts w:ascii="Gill Sans MT" w:hAnsi="Gill Sans MT" w:cs="Arial"/>
                <w:sz w:val="22"/>
                <w:szCs w:val="20"/>
              </w:rPr>
            </w:pPr>
          </w:p>
          <w:p w14:paraId="7B3D47C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reviews documentation relating to important factors and interviews EH director regarding important factor related information. Program managers need to advise MDARD reviewer which IF's the agency is not attempting to meet.  </w:t>
            </w:r>
          </w:p>
          <w:p w14:paraId="78F867A6"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CAD45F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Documentation showing how agency is meeting important factor standards.  See documentation summary, MPR Guidance Document, Annex 8.</w:t>
            </w:r>
          </w:p>
          <w:p w14:paraId="4E61D58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1A4A13F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02237B1A" w14:textId="77777777" w:rsidTr="00811ADE">
        <w:tc>
          <w:tcPr>
            <w:tcW w:w="316" w:type="pct"/>
            <w:vMerge/>
            <w:tcBorders>
              <w:left w:val="single" w:sz="4" w:space="0" w:color="auto"/>
              <w:bottom w:val="single" w:sz="4" w:space="0" w:color="auto"/>
              <w:right w:val="single" w:sz="4" w:space="0" w:color="auto"/>
            </w:tcBorders>
          </w:tcPr>
          <w:p w14:paraId="7B84BA9D"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2DF824D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summarizes review information and prepares for exit interview.</w:t>
            </w:r>
          </w:p>
          <w:p w14:paraId="23AA96F0"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626D439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Copies of various materials made for exit interview.  Secretarial assistance usually needed.</w:t>
            </w:r>
          </w:p>
        </w:tc>
        <w:tc>
          <w:tcPr>
            <w:tcW w:w="870" w:type="pct"/>
            <w:tcBorders>
              <w:left w:val="single" w:sz="4" w:space="0" w:color="auto"/>
              <w:bottom w:val="single" w:sz="4" w:space="0" w:color="auto"/>
              <w:right w:val="single" w:sz="4" w:space="0" w:color="auto"/>
            </w:tcBorders>
          </w:tcPr>
          <w:p w14:paraId="14C5C501" w14:textId="77777777" w:rsidR="004E1F6F" w:rsidRPr="004E1F6F" w:rsidRDefault="004E1F6F" w:rsidP="004E1F6F">
            <w:pPr>
              <w:contextualSpacing/>
              <w:rPr>
                <w:rFonts w:ascii="Gill Sans MT" w:hAnsi="Gill Sans MT" w:cs="Arial"/>
                <w:sz w:val="22"/>
                <w:szCs w:val="20"/>
              </w:rPr>
            </w:pPr>
          </w:p>
        </w:tc>
      </w:tr>
    </w:tbl>
    <w:p w14:paraId="76B938C1" w14:textId="61B3412A" w:rsidR="00052517" w:rsidRDefault="00052517" w:rsidP="00410C02">
      <w:pPr>
        <w:contextualSpacing/>
        <w:rPr>
          <w:rFonts w:ascii="Gill Sans MT" w:hAnsi="Gill Sans MT" w:cs="Arial"/>
          <w:sz w:val="22"/>
          <w:szCs w:val="20"/>
        </w:rPr>
      </w:pPr>
    </w:p>
    <w:p w14:paraId="34D7CF49" w14:textId="77777777" w:rsidR="004E1F6F" w:rsidRPr="004B5F54" w:rsidRDefault="004E1F6F" w:rsidP="00410C02">
      <w:pPr>
        <w:contextualSpacing/>
        <w:rPr>
          <w:rFonts w:ascii="Gill Sans MT" w:hAnsi="Gill Sans MT" w:cs="Arial"/>
          <w:sz w:val="22"/>
          <w:szCs w:val="20"/>
        </w:rPr>
      </w:pPr>
    </w:p>
    <w:p w14:paraId="3AC33974" w14:textId="20C93ADD"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*For a more complete description of documents needed, see, MPR Guidance Document, Annex 8 </w:t>
      </w:r>
      <w:r w:rsidR="00BE6AE9">
        <w:rPr>
          <w:rFonts w:ascii="Gill Sans MT" w:hAnsi="Gill Sans MT" w:cs="Arial"/>
          <w:sz w:val="22"/>
          <w:szCs w:val="20"/>
        </w:rPr>
        <w:t xml:space="preserve">- </w:t>
      </w:r>
      <w:r w:rsidRPr="004B5F54">
        <w:rPr>
          <w:rFonts w:ascii="Gill Sans MT" w:hAnsi="Gill Sans MT" w:cs="Arial"/>
          <w:sz w:val="22"/>
          <w:szCs w:val="20"/>
        </w:rPr>
        <w:t>Accreditation Review Document Summary.</w:t>
      </w:r>
    </w:p>
    <w:p w14:paraId="6E7FDBFF" w14:textId="77777777" w:rsidR="00052517" w:rsidRPr="004B5F54" w:rsidRDefault="00052517" w:rsidP="00410C02">
      <w:pPr>
        <w:contextualSpacing/>
        <w:rPr>
          <w:rFonts w:ascii="Gill Sans MT" w:hAnsi="Gill Sans MT" w:cs="Arial"/>
          <w:sz w:val="22"/>
          <w:szCs w:val="20"/>
        </w:rPr>
      </w:pPr>
    </w:p>
    <w:p w14:paraId="3A27C311" w14:textId="3C7A4521" w:rsidR="00052517" w:rsidRPr="004B5F54" w:rsidRDefault="00052517" w:rsidP="00410C02">
      <w:pPr>
        <w:contextualSpacing/>
        <w:rPr>
          <w:rFonts w:ascii="Gill Sans MT" w:hAnsi="Gill Sans MT" w:cs="Arial"/>
          <w:sz w:val="22"/>
          <w:szCs w:val="20"/>
        </w:rPr>
      </w:pPr>
      <w:r w:rsidRPr="004B5F54">
        <w:rPr>
          <w:rFonts w:ascii="Gill Sans MT" w:hAnsi="Gill Sans MT" w:cs="Arial"/>
          <w:b/>
          <w:sz w:val="22"/>
          <w:szCs w:val="20"/>
        </w:rPr>
        <w:t xml:space="preserve">NOTES:  </w:t>
      </w:r>
      <w:r w:rsidRPr="004B5F54">
        <w:rPr>
          <w:rFonts w:ascii="Gill Sans MT" w:hAnsi="Gill Sans MT" w:cs="Arial"/>
          <w:sz w:val="22"/>
          <w:szCs w:val="20"/>
        </w:rPr>
        <w:t xml:space="preserve">Multiple Offices- When an agency has food program files in multiple offices, all the various records that each office maintains </w:t>
      </w:r>
      <w:r w:rsidR="002C3E4C">
        <w:rPr>
          <w:rFonts w:ascii="Gill Sans MT" w:hAnsi="Gill Sans MT" w:cs="Arial"/>
          <w:sz w:val="22"/>
          <w:szCs w:val="20"/>
        </w:rPr>
        <w:t>will</w:t>
      </w:r>
      <w:r w:rsidR="002C3E4C" w:rsidRPr="004B5F54">
        <w:rPr>
          <w:rFonts w:ascii="Gill Sans MT" w:hAnsi="Gill Sans MT" w:cs="Arial"/>
          <w:sz w:val="22"/>
          <w:szCs w:val="20"/>
        </w:rPr>
        <w:t xml:space="preserve"> </w:t>
      </w:r>
      <w:r w:rsidRPr="004B5F54">
        <w:rPr>
          <w:rFonts w:ascii="Gill Sans MT" w:hAnsi="Gill Sans MT" w:cs="Arial"/>
          <w:sz w:val="22"/>
          <w:szCs w:val="20"/>
        </w:rPr>
        <w:t>need to be made available during the visit.  For example, during a partial day visit to an office in a district the following types of files are normally reviewed:  plans, establishment files, complaint and foodborne illness files, temporary food service licenses, and employee training records.</w:t>
      </w:r>
    </w:p>
    <w:p w14:paraId="22733FB7" w14:textId="77777777" w:rsidR="00052517" w:rsidRPr="004B5F54" w:rsidRDefault="00052517" w:rsidP="00410C02">
      <w:pPr>
        <w:contextualSpacing/>
        <w:rPr>
          <w:rFonts w:ascii="Gill Sans MT" w:hAnsi="Gill Sans MT" w:cs="Arial"/>
          <w:sz w:val="22"/>
          <w:szCs w:val="20"/>
        </w:rPr>
      </w:pPr>
    </w:p>
    <w:p w14:paraId="3A600F78" w14:textId="553E7E4A"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reserves up to five days to conduct each </w:t>
      </w:r>
      <w:r w:rsidR="002C3E4C">
        <w:rPr>
          <w:rFonts w:ascii="Gill Sans MT" w:hAnsi="Gill Sans MT" w:cs="Arial"/>
          <w:sz w:val="22"/>
          <w:szCs w:val="20"/>
        </w:rPr>
        <w:t>R</w:t>
      </w:r>
      <w:r w:rsidRPr="004B5F54">
        <w:rPr>
          <w:rFonts w:ascii="Gill Sans MT" w:hAnsi="Gill Sans MT" w:cs="Arial"/>
          <w:sz w:val="22"/>
          <w:szCs w:val="20"/>
        </w:rPr>
        <w:t xml:space="preserve">eview, in the event additional time is needed due to larger than normal sample sizes or delays.  The </w:t>
      </w:r>
      <w:r w:rsidR="00A92AE9">
        <w:rPr>
          <w:rFonts w:ascii="Gill Sans MT" w:hAnsi="Gill Sans MT" w:cs="Arial"/>
          <w:sz w:val="22"/>
          <w:szCs w:val="20"/>
        </w:rPr>
        <w:t>MDARD</w:t>
      </w:r>
      <w:r w:rsidRPr="004B5F54">
        <w:rPr>
          <w:rFonts w:ascii="Gill Sans MT" w:hAnsi="Gill Sans MT" w:cs="Arial"/>
          <w:sz w:val="22"/>
          <w:szCs w:val="20"/>
        </w:rPr>
        <w:t xml:space="preserve"> also increases the number of staff assigned to conduct </w:t>
      </w:r>
      <w:r w:rsidR="000B1298">
        <w:rPr>
          <w:rFonts w:ascii="Gill Sans MT" w:hAnsi="Gill Sans MT" w:cs="Arial"/>
          <w:sz w:val="22"/>
          <w:szCs w:val="20"/>
        </w:rPr>
        <w:t>R</w:t>
      </w:r>
      <w:r w:rsidRPr="004B5F54">
        <w:rPr>
          <w:rFonts w:ascii="Gill Sans MT" w:hAnsi="Gill Sans MT" w:cs="Arial"/>
          <w:sz w:val="22"/>
          <w:szCs w:val="20"/>
        </w:rPr>
        <w:t>eviews, if needed, to maintain a particular schedule.</w:t>
      </w:r>
    </w:p>
    <w:p w14:paraId="123E4D15" w14:textId="77777777" w:rsidR="00052517" w:rsidRPr="004B5F54" w:rsidRDefault="00052517" w:rsidP="00410C02">
      <w:pPr>
        <w:contextualSpacing/>
        <w:rPr>
          <w:rFonts w:ascii="Gill Sans MT" w:hAnsi="Gill Sans MT" w:cs="Arial"/>
          <w:sz w:val="22"/>
          <w:szCs w:val="20"/>
        </w:rPr>
      </w:pPr>
    </w:p>
    <w:p w14:paraId="7B1FD3F9" w14:textId="77777777" w:rsidR="00531B8E" w:rsidRPr="004B5F54" w:rsidRDefault="00E66422"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t>ANNEX 10</w:t>
      </w:r>
      <w:r w:rsidR="00531B8E" w:rsidRPr="004B5F54">
        <w:rPr>
          <w:rFonts w:ascii="Gill Sans MT" w:hAnsi="Gill Sans MT" w:cs="Arial"/>
          <w:b/>
          <w:sz w:val="28"/>
          <w:szCs w:val="28"/>
          <w:u w:val="single"/>
        </w:rPr>
        <w:t>- ADJUSTMENT OF MPR REVIEW PERIOD</w:t>
      </w:r>
    </w:p>
    <w:p w14:paraId="0F140440" w14:textId="77777777" w:rsidR="00531B8E" w:rsidRPr="004B5F54" w:rsidRDefault="00531B8E" w:rsidP="00410C02">
      <w:pPr>
        <w:contextualSpacing/>
        <w:rPr>
          <w:rFonts w:ascii="Gill Sans MT" w:hAnsi="Gill Sans MT" w:cs="Arial"/>
          <w:b/>
        </w:rPr>
      </w:pPr>
    </w:p>
    <w:p w14:paraId="0DF3CA6B" w14:textId="3F0E62AC" w:rsidR="008B29C2"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8B29C2" w:rsidRPr="004B5F54">
        <w:rPr>
          <w:rFonts w:ascii="Gill Sans MT" w:hAnsi="Gill Sans MT" w:cs="Arial"/>
          <w:sz w:val="22"/>
          <w:szCs w:val="22"/>
        </w:rPr>
        <w:t xml:space="preserve">’s intent is to not review the same timeframe twice during different review cycles. Therefore, the </w:t>
      </w:r>
      <w:r w:rsidR="000B51E1">
        <w:rPr>
          <w:rFonts w:ascii="Gill Sans MT" w:hAnsi="Gill Sans MT" w:cs="Arial"/>
          <w:sz w:val="22"/>
          <w:szCs w:val="22"/>
        </w:rPr>
        <w:t>Accreditation R</w:t>
      </w:r>
      <w:r w:rsidR="008B29C2" w:rsidRPr="004B5F54">
        <w:rPr>
          <w:rFonts w:ascii="Gill Sans MT" w:hAnsi="Gill Sans MT" w:cs="Arial"/>
          <w:sz w:val="22"/>
          <w:szCs w:val="22"/>
        </w:rPr>
        <w:t>eview period for specific MPRs will be shortened if:</w:t>
      </w:r>
    </w:p>
    <w:p w14:paraId="5CA92311" w14:textId="77777777"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That MPR had a follow-up during the previous cycle.</w:t>
      </w:r>
    </w:p>
    <w:p w14:paraId="5FB325DB" w14:textId="1CE9D334"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 xml:space="preserve">That follow-up’s </w:t>
      </w:r>
      <w:r w:rsidR="000B51E1">
        <w:rPr>
          <w:rFonts w:ascii="Gill Sans MT" w:hAnsi="Gill Sans MT" w:cs="Arial"/>
          <w:sz w:val="22"/>
          <w:szCs w:val="22"/>
        </w:rPr>
        <w:t>R</w:t>
      </w:r>
      <w:r w:rsidRPr="004B5F54">
        <w:rPr>
          <w:rFonts w:ascii="Gill Sans MT" w:hAnsi="Gill Sans MT" w:cs="Arial"/>
          <w:sz w:val="22"/>
          <w:szCs w:val="22"/>
        </w:rPr>
        <w:t xml:space="preserve">eview time frame overlapped into the next cycle’s normal </w:t>
      </w:r>
      <w:r w:rsidR="00D82A22">
        <w:rPr>
          <w:rFonts w:ascii="Gill Sans MT" w:hAnsi="Gill Sans MT" w:cs="Arial"/>
          <w:sz w:val="22"/>
          <w:szCs w:val="22"/>
        </w:rPr>
        <w:t>R</w:t>
      </w:r>
      <w:r w:rsidRPr="004B5F54">
        <w:rPr>
          <w:rFonts w:ascii="Gill Sans MT" w:hAnsi="Gill Sans MT" w:cs="Arial"/>
          <w:sz w:val="22"/>
          <w:szCs w:val="22"/>
        </w:rPr>
        <w:t>eview period.</w:t>
      </w:r>
    </w:p>
    <w:p w14:paraId="76C024DD" w14:textId="77777777" w:rsidR="008B29C2" w:rsidRPr="004B5F54" w:rsidRDefault="008B29C2" w:rsidP="00410C02">
      <w:pPr>
        <w:contextualSpacing/>
        <w:rPr>
          <w:rFonts w:ascii="Gill Sans MT" w:hAnsi="Gill Sans MT" w:cs="Arial"/>
          <w:sz w:val="22"/>
          <w:szCs w:val="22"/>
        </w:rPr>
      </w:pPr>
    </w:p>
    <w:p w14:paraId="4453181D" w14:textId="03FA8172" w:rsidR="008B29C2" w:rsidRPr="004B5F54" w:rsidRDefault="008B29C2" w:rsidP="00410C02">
      <w:pPr>
        <w:contextualSpacing/>
        <w:rPr>
          <w:rFonts w:ascii="Gill Sans MT" w:hAnsi="Gill Sans MT" w:cs="Arial"/>
          <w:sz w:val="22"/>
          <w:szCs w:val="22"/>
        </w:rPr>
      </w:pPr>
      <w:r w:rsidRPr="004B5F54">
        <w:rPr>
          <w:rFonts w:ascii="Gill Sans MT" w:hAnsi="Gill Sans MT" w:cs="Arial"/>
          <w:sz w:val="22"/>
          <w:szCs w:val="22"/>
        </w:rPr>
        <w:t xml:space="preserve">For example, if the follow-up </w:t>
      </w:r>
      <w:r w:rsidR="000B51E1">
        <w:rPr>
          <w:rFonts w:ascii="Gill Sans MT" w:hAnsi="Gill Sans MT" w:cs="Arial"/>
          <w:sz w:val="22"/>
          <w:szCs w:val="22"/>
        </w:rPr>
        <w:t>R</w:t>
      </w:r>
      <w:r w:rsidRPr="004B5F54">
        <w:rPr>
          <w:rFonts w:ascii="Gill Sans MT" w:hAnsi="Gill Sans MT" w:cs="Arial"/>
          <w:sz w:val="22"/>
          <w:szCs w:val="22"/>
        </w:rPr>
        <w:t xml:space="preserve">eview for MPR 6 was completed 10 months into the next </w:t>
      </w:r>
      <w:r w:rsidR="000B51E1">
        <w:rPr>
          <w:rFonts w:ascii="Gill Sans MT" w:hAnsi="Gill Sans MT" w:cs="Arial"/>
          <w:sz w:val="22"/>
          <w:szCs w:val="22"/>
        </w:rPr>
        <w:t>R</w:t>
      </w:r>
      <w:r w:rsidRPr="004B5F54">
        <w:rPr>
          <w:rFonts w:ascii="Gill Sans MT" w:hAnsi="Gill Sans MT" w:cs="Arial"/>
          <w:sz w:val="22"/>
          <w:szCs w:val="22"/>
        </w:rPr>
        <w:t xml:space="preserve">eview period, the </w:t>
      </w:r>
      <w:r w:rsidR="000B51E1">
        <w:rPr>
          <w:rFonts w:ascii="Gill Sans MT" w:hAnsi="Gill Sans MT" w:cs="Arial"/>
          <w:sz w:val="22"/>
          <w:szCs w:val="22"/>
        </w:rPr>
        <w:t>O</w:t>
      </w:r>
      <w:r w:rsidRPr="004B5F54">
        <w:rPr>
          <w:rFonts w:ascii="Gill Sans MT" w:hAnsi="Gill Sans MT" w:cs="Arial"/>
          <w:sz w:val="22"/>
          <w:szCs w:val="22"/>
        </w:rPr>
        <w:t>n-</w:t>
      </w:r>
      <w:r w:rsidR="000B51E1">
        <w:rPr>
          <w:rFonts w:ascii="Gill Sans MT" w:hAnsi="Gill Sans MT" w:cs="Arial"/>
          <w:sz w:val="22"/>
          <w:szCs w:val="22"/>
        </w:rPr>
        <w:t>S</w:t>
      </w:r>
      <w:r w:rsidRPr="004B5F54">
        <w:rPr>
          <w:rFonts w:ascii="Gill Sans MT" w:hAnsi="Gill Sans MT" w:cs="Arial"/>
          <w:sz w:val="22"/>
          <w:szCs w:val="22"/>
        </w:rPr>
        <w:t xml:space="preserve">ite initial </w:t>
      </w:r>
      <w:r w:rsidR="000B51E1">
        <w:rPr>
          <w:rFonts w:ascii="Gill Sans MT" w:hAnsi="Gill Sans MT" w:cs="Arial"/>
          <w:sz w:val="22"/>
          <w:szCs w:val="22"/>
        </w:rPr>
        <w:t>R</w:t>
      </w:r>
      <w:r w:rsidRPr="004B5F54">
        <w:rPr>
          <w:rFonts w:ascii="Gill Sans MT" w:hAnsi="Gill Sans MT" w:cs="Arial"/>
          <w:sz w:val="22"/>
          <w:szCs w:val="22"/>
        </w:rPr>
        <w:t xml:space="preserve">eview will be reduced by 10 months for that specific MPR.  </w:t>
      </w:r>
    </w:p>
    <w:p w14:paraId="42D0E4AE" w14:textId="77777777" w:rsidR="00531B8E" w:rsidRPr="004B5F54" w:rsidRDefault="00C60969"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t>Annex 11- Cycle 5</w:t>
      </w:r>
      <w:r w:rsidR="00531B8E" w:rsidRPr="004B5F54">
        <w:rPr>
          <w:rFonts w:ascii="Gill Sans MT" w:hAnsi="Gill Sans MT" w:cs="Arial"/>
          <w:b/>
          <w:sz w:val="28"/>
          <w:szCs w:val="28"/>
          <w:u w:val="single"/>
        </w:rPr>
        <w:t xml:space="preserve"> Food Program Review Options</w:t>
      </w:r>
    </w:p>
    <w:p w14:paraId="62E1C060" w14:textId="77777777" w:rsidR="00531B8E" w:rsidRPr="004B5F54" w:rsidRDefault="00531B8E" w:rsidP="00410C02">
      <w:pPr>
        <w:contextualSpacing/>
        <w:rPr>
          <w:rFonts w:ascii="Gill Sans MT" w:hAnsi="Gill Sans MT" w:cs="Arial"/>
          <w:sz w:val="20"/>
          <w:szCs w:val="20"/>
        </w:rPr>
      </w:pPr>
    </w:p>
    <w:p w14:paraId="099E0290"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Review Options</w:t>
      </w:r>
    </w:p>
    <w:p w14:paraId="0DD50011"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Compliance with program standards can be demonstrated in one of two ways.</w:t>
      </w:r>
    </w:p>
    <w:p w14:paraId="3F705708" w14:textId="3C44B10E"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 xml:space="preserve">Option 1 </w:t>
      </w:r>
      <w:r w:rsidRPr="004B5F54">
        <w:rPr>
          <w:rFonts w:ascii="Gill Sans MT" w:hAnsi="Gill Sans MT" w:cs="Arial"/>
          <w:sz w:val="22"/>
          <w:szCs w:val="20"/>
        </w:rPr>
        <w:t xml:space="preserve">- </w:t>
      </w:r>
      <w:r w:rsidR="00A92AE9">
        <w:rPr>
          <w:rFonts w:ascii="Gill Sans MT" w:hAnsi="Gill Sans MT" w:cs="Arial"/>
          <w:sz w:val="22"/>
          <w:szCs w:val="20"/>
        </w:rPr>
        <w:t>MDARD</w:t>
      </w:r>
      <w:r w:rsidRPr="004B5F54">
        <w:rPr>
          <w:rFonts w:ascii="Gill Sans MT" w:hAnsi="Gill Sans MT" w:cs="Arial"/>
          <w:sz w:val="22"/>
          <w:szCs w:val="20"/>
        </w:rPr>
        <w:t xml:space="preserve"> conducts the office and field </w:t>
      </w:r>
      <w:r w:rsidR="000B51E1">
        <w:rPr>
          <w:rFonts w:ascii="Gill Sans MT" w:hAnsi="Gill Sans MT" w:cs="Arial"/>
          <w:sz w:val="22"/>
          <w:szCs w:val="20"/>
        </w:rPr>
        <w:t>R</w:t>
      </w:r>
      <w:r w:rsidRPr="004B5F54">
        <w:rPr>
          <w:rFonts w:ascii="Gill Sans MT" w:hAnsi="Gill Sans MT" w:cs="Arial"/>
          <w:sz w:val="22"/>
          <w:szCs w:val="20"/>
        </w:rPr>
        <w:t>eview to determine compliance with the standards.</w:t>
      </w:r>
    </w:p>
    <w:p w14:paraId="53C792FD" w14:textId="2BF25AE4"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Option 2</w:t>
      </w:r>
      <w:r w:rsidRPr="004B5F54">
        <w:rPr>
          <w:rFonts w:ascii="Gill Sans MT" w:hAnsi="Gill Sans MT" w:cs="Arial"/>
          <w:sz w:val="22"/>
          <w:szCs w:val="20"/>
        </w:rPr>
        <w:t xml:space="preserve"> - The local health department demonstrates how the agency is in compliance to the </w:t>
      </w:r>
      <w:r w:rsidR="00A92AE9">
        <w:rPr>
          <w:rFonts w:ascii="Gill Sans MT" w:hAnsi="Gill Sans MT" w:cs="Arial"/>
          <w:sz w:val="22"/>
          <w:szCs w:val="20"/>
        </w:rPr>
        <w:t>MDARD</w:t>
      </w:r>
      <w:r w:rsidRPr="004B5F54">
        <w:rPr>
          <w:rFonts w:ascii="Gill Sans MT" w:hAnsi="Gill Sans MT" w:cs="Arial"/>
          <w:sz w:val="22"/>
          <w:szCs w:val="20"/>
        </w:rPr>
        <w:t xml:space="preserve"> auditor.  </w:t>
      </w:r>
    </w:p>
    <w:p w14:paraId="2A5EDFE2" w14:textId="77777777" w:rsidR="008B29C2" w:rsidRPr="004B5F54" w:rsidRDefault="008B29C2" w:rsidP="00410C02">
      <w:pPr>
        <w:contextualSpacing/>
        <w:rPr>
          <w:rFonts w:ascii="Gill Sans MT" w:hAnsi="Gill Sans MT" w:cs="Arial"/>
          <w:sz w:val="20"/>
          <w:szCs w:val="20"/>
        </w:rPr>
      </w:pPr>
    </w:p>
    <w:p w14:paraId="14BFB121"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Option 2 Review Elements</w:t>
      </w:r>
    </w:p>
    <w:p w14:paraId="18FAF22B" w14:textId="32493A3B"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0B51E1">
        <w:rPr>
          <w:rFonts w:ascii="Gill Sans MT" w:hAnsi="Gill Sans MT" w:cs="Arial"/>
          <w:sz w:val="22"/>
          <w:szCs w:val="20"/>
        </w:rPr>
        <w:t>R</w:t>
      </w:r>
      <w:r w:rsidRPr="004B5F54">
        <w:rPr>
          <w:rFonts w:ascii="Gill Sans MT" w:hAnsi="Gill Sans MT" w:cs="Arial"/>
          <w:sz w:val="22"/>
          <w:szCs w:val="20"/>
        </w:rPr>
        <w:t>eview shall consist of the following elements:</w:t>
      </w:r>
    </w:p>
    <w:p w14:paraId="6E29116B"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 xml:space="preserve">Oral presentation / discussion outlining the food safety program’s ongoing. </w:t>
      </w:r>
    </w:p>
    <w:p w14:paraId="388E1FBF"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quality assurance activities</w:t>
      </w:r>
    </w:p>
    <w:p w14:paraId="3F64AF30"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self-assessment against established program standards</w:t>
      </w:r>
    </w:p>
    <w:p w14:paraId="14A1A53F"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Self-assessment document review presented to the auditor by the agency staff to verify that the self-assessment was completed accurately and properly.  Field assessment is demonstrated by the local health department’s quality assurance program and will be reviewed by the auditors.</w:t>
      </w:r>
    </w:p>
    <w:p w14:paraId="184D2F71" w14:textId="77777777" w:rsidR="008B29C2" w:rsidRPr="004B5F54" w:rsidRDefault="008B29C2" w:rsidP="0044297A">
      <w:pPr>
        <w:numPr>
          <w:ilvl w:val="1"/>
          <w:numId w:val="11"/>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agency will receive the rating it gave itself on any MPRs, providing the audit verifies the rating as correct.  Should an agency assess any indicator as:</w:t>
      </w:r>
    </w:p>
    <w:p w14:paraId="6421B573" w14:textId="101633BA" w:rsidR="008B29C2" w:rsidRPr="004B5F54" w:rsidRDefault="008E7962" w:rsidP="0044297A">
      <w:pPr>
        <w:numPr>
          <w:ilvl w:val="0"/>
          <w:numId w:val="106"/>
        </w:numPr>
        <w:ind w:hanging="450"/>
        <w:contextualSpacing/>
        <w:rPr>
          <w:rFonts w:ascii="Gill Sans MT" w:hAnsi="Gill Sans MT" w:cs="Arial"/>
          <w:sz w:val="22"/>
          <w:szCs w:val="20"/>
        </w:rPr>
      </w:pPr>
      <w:r>
        <w:rPr>
          <w:rFonts w:ascii="Gill Sans MT" w:hAnsi="Gill Sans MT" w:cs="Arial"/>
          <w:sz w:val="22"/>
          <w:szCs w:val="20"/>
        </w:rPr>
        <w:t>“</w:t>
      </w:r>
      <w:r w:rsidR="008B29C2" w:rsidRPr="004B5F54">
        <w:rPr>
          <w:rFonts w:ascii="Gill Sans MT" w:hAnsi="Gill Sans MT" w:cs="Arial"/>
          <w:sz w:val="22"/>
          <w:szCs w:val="20"/>
        </w:rPr>
        <w:t>Not met</w:t>
      </w:r>
      <w:r>
        <w:rPr>
          <w:rFonts w:ascii="Gill Sans MT" w:hAnsi="Gill Sans MT" w:cs="Arial"/>
          <w:sz w:val="22"/>
          <w:szCs w:val="20"/>
        </w:rPr>
        <w:t>”</w:t>
      </w:r>
      <w:r w:rsidR="008B29C2" w:rsidRPr="004B5F54">
        <w:rPr>
          <w:rFonts w:ascii="Gill Sans MT" w:hAnsi="Gill Sans MT" w:cs="Arial"/>
          <w:sz w:val="22"/>
          <w:szCs w:val="20"/>
        </w:rPr>
        <w:t xml:space="preserve"> or </w:t>
      </w:r>
      <w:r>
        <w:rPr>
          <w:rFonts w:ascii="Gill Sans MT" w:hAnsi="Gill Sans MT" w:cs="Arial"/>
          <w:sz w:val="22"/>
          <w:szCs w:val="20"/>
        </w:rPr>
        <w:t>“</w:t>
      </w:r>
      <w:r w:rsidR="008B29C2" w:rsidRPr="004B5F54">
        <w:rPr>
          <w:rFonts w:ascii="Gill Sans MT" w:hAnsi="Gill Sans MT" w:cs="Arial"/>
          <w:sz w:val="22"/>
          <w:szCs w:val="20"/>
        </w:rPr>
        <w:t>met with conditions</w:t>
      </w:r>
      <w:r>
        <w:rPr>
          <w:rFonts w:ascii="Gill Sans MT" w:hAnsi="Gill Sans MT" w:cs="Arial"/>
          <w:sz w:val="22"/>
          <w:szCs w:val="20"/>
        </w:rPr>
        <w:t>”</w:t>
      </w:r>
      <w:r w:rsidR="008B29C2" w:rsidRPr="004B5F54">
        <w:rPr>
          <w:rFonts w:ascii="Gill Sans MT" w:hAnsi="Gill Sans MT" w:cs="Arial"/>
          <w:sz w:val="22"/>
          <w:szCs w:val="20"/>
        </w:rPr>
        <w:t xml:space="preserve">. </w:t>
      </w:r>
    </w:p>
    <w:p w14:paraId="7C3AEDD7"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Puts a corrective action plan in place. </w:t>
      </w:r>
    </w:p>
    <w:p w14:paraId="7BC354FA"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Shows 90 days compliance with that plan by conducting another self</w:t>
      </w:r>
      <w:r w:rsidRPr="004B5F54">
        <w:rPr>
          <w:rFonts w:ascii="Gill Sans MT" w:hAnsi="Gill Sans MT" w:cs="Arial"/>
          <w:sz w:val="22"/>
          <w:szCs w:val="20"/>
        </w:rPr>
        <w:noBreakHyphen/>
        <w:t xml:space="preserve">assessment of that indicator. </w:t>
      </w:r>
    </w:p>
    <w:p w14:paraId="0F9FEF0A" w14:textId="7450153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Then the agency shall receive a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met with conditions</w:t>
      </w:r>
      <w:r w:rsidR="008E7962">
        <w:rPr>
          <w:rFonts w:ascii="Gill Sans MT" w:hAnsi="Gill Sans MT" w:cs="Arial"/>
          <w:sz w:val="22"/>
          <w:szCs w:val="20"/>
        </w:rPr>
        <w:t>”</w:t>
      </w:r>
      <w:r w:rsidRPr="004B5F54">
        <w:rPr>
          <w:rFonts w:ascii="Gill Sans MT" w:hAnsi="Gill Sans MT" w:cs="Arial"/>
          <w:sz w:val="22"/>
          <w:szCs w:val="20"/>
        </w:rPr>
        <w:t xml:space="preserve"> on that MPR.</w:t>
      </w:r>
    </w:p>
    <w:p w14:paraId="05A1FB9F" w14:textId="05ADDC6A"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Should the self-assessment show an incorrect rating or a program element that was not properly or completely reviewed, that element shall be jointly reviewed with the </w:t>
      </w:r>
      <w:r w:rsidR="00A92AE9">
        <w:rPr>
          <w:rFonts w:ascii="Gill Sans MT" w:hAnsi="Gill Sans MT" w:cs="Arial"/>
          <w:sz w:val="22"/>
          <w:szCs w:val="20"/>
        </w:rPr>
        <w:t>MDARD</w:t>
      </w:r>
      <w:r w:rsidRPr="004B5F54">
        <w:rPr>
          <w:rFonts w:ascii="Gill Sans MT" w:hAnsi="Gill Sans MT" w:cs="Arial"/>
          <w:sz w:val="22"/>
          <w:szCs w:val="20"/>
        </w:rPr>
        <w:t xml:space="preserve"> auditor and local health department staff to determine the correct rating.</w:t>
      </w:r>
    </w:p>
    <w:p w14:paraId="323EC3F3" w14:textId="77777777"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auditor may review a number of the original documents assessed to determine if the self-assessment is correct and accurate.</w:t>
      </w:r>
    </w:p>
    <w:p w14:paraId="2CF01C2B" w14:textId="77777777"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Field demonstration in agency-selected food establishments of the department’s risk-based evaluation processes.  </w:t>
      </w:r>
    </w:p>
    <w:p w14:paraId="12755DC3" w14:textId="77777777" w:rsidR="008B29C2" w:rsidRPr="004B5F54" w:rsidRDefault="008B29C2" w:rsidP="0044297A">
      <w:pPr>
        <w:numPr>
          <w:ilvl w:val="0"/>
          <w:numId w:val="13"/>
        </w:numPr>
        <w:tabs>
          <w:tab w:val="clear" w:pos="720"/>
        </w:tabs>
        <w:ind w:left="1080"/>
        <w:contextualSpacing/>
        <w:rPr>
          <w:rFonts w:ascii="Gill Sans MT" w:hAnsi="Gill Sans MT" w:cs="Arial"/>
          <w:sz w:val="22"/>
          <w:szCs w:val="20"/>
        </w:rPr>
      </w:pPr>
      <w:r w:rsidRPr="004B5F54">
        <w:rPr>
          <w:rFonts w:ascii="Gill Sans MT" w:hAnsi="Gill Sans MT" w:cs="Arial"/>
          <w:sz w:val="22"/>
          <w:szCs w:val="20"/>
        </w:rPr>
        <w:t xml:space="preserve">The field demonstration shall consist of visiting food establishments of varying risk levels, providing 50% of the establishments visited are at the highest risk level. </w:t>
      </w:r>
    </w:p>
    <w:p w14:paraId="3B9AC7E6" w14:textId="77777777" w:rsidR="008B29C2" w:rsidRPr="004B5F54" w:rsidRDefault="008B29C2" w:rsidP="00410C02">
      <w:pPr>
        <w:contextualSpacing/>
        <w:rPr>
          <w:rFonts w:ascii="Gill Sans MT" w:hAnsi="Gill Sans MT"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08"/>
      </w:tblGrid>
      <w:tr w:rsidR="008B29C2" w:rsidRPr="004B5F54" w14:paraId="4D8AC078" w14:textId="77777777" w:rsidTr="009669F9">
        <w:trPr>
          <w:jc w:val="center"/>
        </w:trPr>
        <w:tc>
          <w:tcPr>
            <w:tcW w:w="3240" w:type="dxa"/>
          </w:tcPr>
          <w:p w14:paraId="3BF39606"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 Inspectors per agency</w:t>
            </w:r>
          </w:p>
        </w:tc>
        <w:tc>
          <w:tcPr>
            <w:tcW w:w="5508" w:type="dxa"/>
          </w:tcPr>
          <w:p w14:paraId="0ACF4B5C"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Minimum # establishments visits per agency</w:t>
            </w:r>
          </w:p>
        </w:tc>
      </w:tr>
      <w:tr w:rsidR="008B29C2" w:rsidRPr="004B5F54" w14:paraId="2C6FB376" w14:textId="77777777" w:rsidTr="009669F9">
        <w:trPr>
          <w:jc w:val="center"/>
        </w:trPr>
        <w:tc>
          <w:tcPr>
            <w:tcW w:w="3240" w:type="dxa"/>
          </w:tcPr>
          <w:p w14:paraId="5F069056"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1-4</w:t>
            </w:r>
          </w:p>
        </w:tc>
        <w:tc>
          <w:tcPr>
            <w:tcW w:w="5508" w:type="dxa"/>
          </w:tcPr>
          <w:p w14:paraId="19DC1DC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2</w:t>
            </w:r>
          </w:p>
        </w:tc>
      </w:tr>
      <w:tr w:rsidR="008B29C2" w:rsidRPr="004B5F54" w14:paraId="317A0B21" w14:textId="77777777" w:rsidTr="009669F9">
        <w:trPr>
          <w:jc w:val="center"/>
        </w:trPr>
        <w:tc>
          <w:tcPr>
            <w:tcW w:w="3240" w:type="dxa"/>
          </w:tcPr>
          <w:p w14:paraId="544490F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5-10</w:t>
            </w:r>
          </w:p>
        </w:tc>
        <w:tc>
          <w:tcPr>
            <w:tcW w:w="5508" w:type="dxa"/>
          </w:tcPr>
          <w:p w14:paraId="657AC23A"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4</w:t>
            </w:r>
          </w:p>
        </w:tc>
      </w:tr>
      <w:tr w:rsidR="008B29C2" w:rsidRPr="004B5F54" w14:paraId="2B2E5CFB" w14:textId="77777777" w:rsidTr="009669F9">
        <w:trPr>
          <w:jc w:val="center"/>
        </w:trPr>
        <w:tc>
          <w:tcPr>
            <w:tcW w:w="3240" w:type="dxa"/>
          </w:tcPr>
          <w:p w14:paraId="3209C595"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11+</w:t>
            </w:r>
          </w:p>
        </w:tc>
        <w:tc>
          <w:tcPr>
            <w:tcW w:w="5508" w:type="dxa"/>
          </w:tcPr>
          <w:p w14:paraId="3BEDC1BE"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6</w:t>
            </w:r>
          </w:p>
        </w:tc>
      </w:tr>
    </w:tbl>
    <w:p w14:paraId="2CB1E38C" w14:textId="77777777" w:rsidR="008B29C2" w:rsidRPr="004B5F54" w:rsidRDefault="008B29C2" w:rsidP="00410C02">
      <w:pPr>
        <w:contextualSpacing/>
        <w:rPr>
          <w:rFonts w:ascii="Gill Sans MT" w:hAnsi="Gill Sans MT" w:cs="Arial"/>
          <w:b/>
          <w:sz w:val="14"/>
          <w:szCs w:val="20"/>
        </w:rPr>
      </w:pPr>
    </w:p>
    <w:p w14:paraId="3F734DF2" w14:textId="27E84EFD"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Number of visits may be increased upon joint agreement between the auditor and the local health department management that an increased number of visits would provide a more accurate assessment.  The </w:t>
      </w:r>
      <w:r w:rsidR="00A92AE9">
        <w:rPr>
          <w:rFonts w:ascii="Gill Sans MT" w:hAnsi="Gill Sans MT" w:cs="Arial"/>
          <w:sz w:val="22"/>
          <w:szCs w:val="20"/>
        </w:rPr>
        <w:t>MDARD</w:t>
      </w:r>
      <w:r w:rsidRPr="004B5F54">
        <w:rPr>
          <w:rFonts w:ascii="Gill Sans MT" w:hAnsi="Gill Sans MT" w:cs="Arial"/>
          <w:sz w:val="22"/>
          <w:szCs w:val="20"/>
        </w:rPr>
        <w:t xml:space="preserve"> auditor may allow staff to conduct a practice evaluation, as time and need allows.</w:t>
      </w:r>
    </w:p>
    <w:p w14:paraId="45821FD2"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 xml:space="preserve">Show demonstration of risk-based evaluations by a variety of program staff.  When possible, each establishment visit must be with a different inspector.  A maximum of one standardized trainer who is currently conducting routine inspections may be used. </w:t>
      </w:r>
    </w:p>
    <w:p w14:paraId="2C0B8C23"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that risk factors present in the establishment are correctly identified.</w:t>
      </w:r>
    </w:p>
    <w:p w14:paraId="520BF42E"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how the presence of those risk factors is communicated orally and in writing to the establishment and resolved.</w:t>
      </w:r>
    </w:p>
    <w:p w14:paraId="2FA35DE8" w14:textId="38AB0DBE" w:rsidR="008B29C2" w:rsidRPr="004B5F54" w:rsidRDefault="00243BE0"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MPR 5</w:t>
      </w:r>
      <w:r w:rsidR="008E7962">
        <w:rPr>
          <w:rFonts w:ascii="Gill Sans MT" w:hAnsi="Gill Sans MT" w:cs="Arial"/>
          <w:sz w:val="22"/>
          <w:szCs w:val="20"/>
        </w:rPr>
        <w:t xml:space="preserve"> -</w:t>
      </w:r>
      <w:r w:rsidR="008B29C2" w:rsidRPr="004B5F54">
        <w:rPr>
          <w:rFonts w:ascii="Gill Sans MT" w:hAnsi="Gill Sans MT" w:cs="Arial"/>
          <w:sz w:val="22"/>
          <w:szCs w:val="20"/>
        </w:rPr>
        <w:t xml:space="preserve"> The rating determination shall be based upon:</w:t>
      </w:r>
    </w:p>
    <w:p w14:paraId="295654EA" w14:textId="7777777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The oral discussion of field quality assurance activities.</w:t>
      </w:r>
    </w:p>
    <w:p w14:paraId="7004615B" w14:textId="153B0D9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A review of the written quality assurance documentation, including frequency and use of risk</w:t>
      </w:r>
      <w:r w:rsidR="008E7962">
        <w:rPr>
          <w:rFonts w:ascii="Gill Sans MT" w:hAnsi="Gill Sans MT" w:cs="Arial"/>
          <w:sz w:val="22"/>
          <w:szCs w:val="20"/>
        </w:rPr>
        <w:t>-</w:t>
      </w:r>
      <w:r w:rsidRPr="004B5F54">
        <w:rPr>
          <w:rFonts w:ascii="Gill Sans MT" w:hAnsi="Gill Sans MT" w:cs="Arial"/>
          <w:sz w:val="22"/>
          <w:szCs w:val="20"/>
        </w:rPr>
        <w:t xml:space="preserve">based methodology.  A field exercise demonstrating that food program inspectors are properly utilizing a risk–based evaluation methodology using the Field Evaluation Worksheet.  </w:t>
      </w:r>
    </w:p>
    <w:p w14:paraId="7317E3C8" w14:textId="77777777" w:rsidR="009669F9" w:rsidRPr="004B5F54" w:rsidRDefault="009669F9" w:rsidP="00410C02">
      <w:pPr>
        <w:contextualSpacing/>
        <w:rPr>
          <w:rFonts w:ascii="Gill Sans MT" w:hAnsi="Gill Sans MT" w:cs="Arial"/>
          <w:b/>
          <w:sz w:val="22"/>
          <w:szCs w:val="20"/>
        </w:rPr>
      </w:pPr>
    </w:p>
    <w:p w14:paraId="768A5615" w14:textId="77777777" w:rsidR="009669F9" w:rsidRPr="004B5F54" w:rsidRDefault="009669F9" w:rsidP="00410C02">
      <w:pPr>
        <w:contextualSpacing/>
        <w:rPr>
          <w:rFonts w:ascii="Gill Sans MT" w:hAnsi="Gill Sans MT" w:cs="Arial"/>
          <w:b/>
          <w:sz w:val="22"/>
          <w:szCs w:val="20"/>
        </w:rPr>
      </w:pPr>
    </w:p>
    <w:p w14:paraId="34154928"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How to Judge Compliance with MPRs 7 and 8 Using Review Option 2</w:t>
      </w:r>
    </w:p>
    <w:p w14:paraId="2FA4622B"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Met</w:t>
      </w:r>
      <w:r w:rsidRPr="004B5F54">
        <w:rPr>
          <w:rFonts w:ascii="Gill Sans MT" w:hAnsi="Gill Sans MT" w:cs="Arial"/>
          <w:sz w:val="22"/>
          <w:szCs w:val="20"/>
        </w:rPr>
        <w:t xml:space="preserve"> - Both of the following are done:</w:t>
      </w:r>
    </w:p>
    <w:p w14:paraId="5056CEE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Staff quality assurance field reviews are being conducted at a frequency in accordance Important Factor IV.</w:t>
      </w:r>
    </w:p>
    <w:p w14:paraId="2D4C787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Field exercise demonstrates that food program inspectors are properly utilizing a risk-based evaluation methodology.</w:t>
      </w:r>
    </w:p>
    <w:p w14:paraId="69B6536E"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 xml:space="preserve">Met with Conditions </w:t>
      </w:r>
      <w:r w:rsidRPr="004B5F54">
        <w:rPr>
          <w:rFonts w:ascii="Gill Sans MT" w:hAnsi="Gill Sans MT" w:cs="Arial"/>
          <w:sz w:val="22"/>
          <w:szCs w:val="20"/>
        </w:rPr>
        <w:t>- The conditions for a met are generally achieved; however, the field quality assurance frequency is below the standards and/or the field demonstration shows a moderate number of problems.</w:t>
      </w:r>
    </w:p>
    <w:p w14:paraId="12AB99E0"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Not Met</w:t>
      </w:r>
      <w:r w:rsidRPr="004B5F54">
        <w:rPr>
          <w:rFonts w:ascii="Gill Sans MT" w:hAnsi="Gill Sans MT" w:cs="Arial"/>
          <w:sz w:val="22"/>
          <w:szCs w:val="20"/>
        </w:rPr>
        <w:t xml:space="preserve"> - Field quality assurance reviews are not being done and/or significant problems were documented during the field demonstration.</w:t>
      </w:r>
    </w:p>
    <w:p w14:paraId="5C3AE3F7" w14:textId="77777777" w:rsidR="008B29C2" w:rsidRPr="004B5F54" w:rsidRDefault="008B29C2" w:rsidP="00410C02">
      <w:pPr>
        <w:contextualSpacing/>
        <w:rPr>
          <w:rFonts w:ascii="Gill Sans MT" w:hAnsi="Gill Sans MT" w:cs="Arial"/>
          <w:sz w:val="18"/>
          <w:szCs w:val="20"/>
        </w:rPr>
      </w:pPr>
    </w:p>
    <w:p w14:paraId="5A486068"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Tips for Passing MPR’s 7 and 8 Using Review Option 2</w:t>
      </w:r>
    </w:p>
    <w:p w14:paraId="25A76248" w14:textId="77777777" w:rsidR="008B29C2" w:rsidRPr="004B5F54" w:rsidRDefault="008B29C2" w:rsidP="0044297A">
      <w:pPr>
        <w:numPr>
          <w:ilvl w:val="0"/>
          <w:numId w:val="107"/>
        </w:numPr>
        <w:contextualSpacing/>
        <w:rPr>
          <w:rFonts w:ascii="Gill Sans MT" w:hAnsi="Gill Sans MT" w:cs="Arial"/>
          <w:sz w:val="22"/>
          <w:szCs w:val="20"/>
        </w:rPr>
      </w:pPr>
      <w:r w:rsidRPr="004B5F54">
        <w:rPr>
          <w:rFonts w:ascii="Gill Sans MT" w:hAnsi="Gill Sans MT" w:cs="Arial"/>
          <w:sz w:val="22"/>
          <w:szCs w:val="20"/>
        </w:rPr>
        <w:t>Formally standardize evaluation staff.</w:t>
      </w:r>
    </w:p>
    <w:p w14:paraId="2172183C" w14:textId="77777777" w:rsidR="008B29C2" w:rsidRPr="004B5F54" w:rsidRDefault="008B29C2" w:rsidP="0044297A">
      <w:pPr>
        <w:numPr>
          <w:ilvl w:val="0"/>
          <w:numId w:val="107"/>
        </w:numPr>
        <w:contextualSpacing/>
        <w:rPr>
          <w:rFonts w:ascii="Gill Sans MT" w:hAnsi="Gill Sans MT" w:cs="Arial"/>
          <w:sz w:val="22"/>
          <w:szCs w:val="20"/>
        </w:rPr>
      </w:pPr>
      <w:r w:rsidRPr="004B5F54">
        <w:rPr>
          <w:rFonts w:ascii="Gill Sans MT" w:hAnsi="Gill Sans MT" w:cs="Arial"/>
          <w:sz w:val="22"/>
          <w:szCs w:val="20"/>
        </w:rPr>
        <w:t>Agencies having only one food inspector should use a standardized trainer from another agency to conduct field quality assurance reviews.</w:t>
      </w:r>
    </w:p>
    <w:p w14:paraId="3118727D" w14:textId="77777777" w:rsidR="008B29C2" w:rsidRPr="004B5F54" w:rsidRDefault="008B29C2" w:rsidP="00410C02">
      <w:pPr>
        <w:contextualSpacing/>
        <w:rPr>
          <w:rFonts w:ascii="Gill Sans MT" w:hAnsi="Gill Sans MT" w:cs="Arial"/>
          <w:sz w:val="20"/>
          <w:szCs w:val="20"/>
        </w:rPr>
      </w:pPr>
      <w:r w:rsidRPr="004B5F54">
        <w:rPr>
          <w:rFonts w:ascii="Gill Sans MT" w:hAnsi="Gill Sans MT" w:cs="Arial"/>
          <w:sz w:val="20"/>
          <w:szCs w:val="20"/>
        </w:rPr>
        <w:t xml:space="preserve"> </w:t>
      </w:r>
    </w:p>
    <w:p w14:paraId="11ED0433" w14:textId="0A885A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may conduct additional surveys in agency regulated food establishments during the visit for statewide, risk-reduction survey purposes.  These evaluations will not be used to determine whether any MPRs are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not met</w:t>
      </w:r>
      <w:r w:rsidR="008E7962">
        <w:rPr>
          <w:rFonts w:ascii="Gill Sans MT" w:hAnsi="Gill Sans MT" w:cs="Arial"/>
          <w:sz w:val="22"/>
          <w:szCs w:val="20"/>
        </w:rPr>
        <w:t>”</w:t>
      </w:r>
      <w:r w:rsidRPr="004B5F54">
        <w:rPr>
          <w:rFonts w:ascii="Gill Sans MT" w:hAnsi="Gill Sans MT" w:cs="Arial"/>
          <w:sz w:val="22"/>
          <w:szCs w:val="20"/>
        </w:rPr>
        <w:t>.  Results of these visits will be provided to the agency for consultative purposes.</w:t>
      </w:r>
    </w:p>
    <w:p w14:paraId="4CC6C363" w14:textId="77777777" w:rsidR="008B29C2" w:rsidRPr="004B5F54" w:rsidRDefault="008B29C2" w:rsidP="00410C02">
      <w:pPr>
        <w:contextualSpacing/>
        <w:rPr>
          <w:rFonts w:ascii="Gill Sans MT" w:hAnsi="Gill Sans MT" w:cs="Arial"/>
          <w:sz w:val="20"/>
          <w:szCs w:val="20"/>
        </w:rPr>
      </w:pPr>
    </w:p>
    <w:p w14:paraId="004282E9"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12A4E53C" w14:textId="71E2429C"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All local health departments are encouraged to utilize this review option.  However, an agency best prepared to use this option has adequate program resources and is conducting thorough quality assurance program reviews.  Agencies meeting all elements of part A and 80% of the elements of part B are automatically approved to use Option 2.  Should an agency not meet the automatic approval criteria, the application must be submitted to MDARD at least one year prior to their </w:t>
      </w:r>
      <w:r w:rsidR="00C0499D">
        <w:rPr>
          <w:rFonts w:ascii="Gill Sans MT" w:hAnsi="Gill Sans MT" w:cs="Arial"/>
          <w:sz w:val="22"/>
          <w:szCs w:val="20"/>
        </w:rPr>
        <w:t>O</w:t>
      </w:r>
      <w:r w:rsidRPr="004B5F54">
        <w:rPr>
          <w:rFonts w:ascii="Gill Sans MT" w:hAnsi="Gill Sans MT" w:cs="Arial"/>
          <w:sz w:val="22"/>
          <w:szCs w:val="20"/>
        </w:rPr>
        <w:t>n-</w:t>
      </w:r>
      <w:r w:rsidR="00C0499D">
        <w:rPr>
          <w:rFonts w:ascii="Gill Sans MT" w:hAnsi="Gill Sans MT" w:cs="Arial"/>
          <w:sz w:val="22"/>
          <w:szCs w:val="20"/>
        </w:rPr>
        <w:t>S</w:t>
      </w:r>
      <w:r w:rsidRPr="004B5F54">
        <w:rPr>
          <w:rFonts w:ascii="Gill Sans MT" w:hAnsi="Gill Sans MT" w:cs="Arial"/>
          <w:sz w:val="22"/>
          <w:szCs w:val="20"/>
        </w:rPr>
        <w:t xml:space="preserve">ite </w:t>
      </w:r>
      <w:r w:rsidR="00C0499D">
        <w:rPr>
          <w:rFonts w:ascii="Gill Sans MT" w:hAnsi="Gill Sans MT" w:cs="Arial"/>
          <w:sz w:val="22"/>
          <w:szCs w:val="20"/>
        </w:rPr>
        <w:t>Review v</w:t>
      </w:r>
      <w:r w:rsidR="00C0499D" w:rsidRPr="004B5F54">
        <w:rPr>
          <w:rFonts w:ascii="Gill Sans MT" w:hAnsi="Gill Sans MT" w:cs="Arial"/>
          <w:sz w:val="22"/>
          <w:szCs w:val="20"/>
        </w:rPr>
        <w:t xml:space="preserve">isit </w:t>
      </w:r>
      <w:r w:rsidRPr="004B5F54">
        <w:rPr>
          <w:rFonts w:ascii="Gill Sans MT" w:hAnsi="Gill Sans MT" w:cs="Arial"/>
          <w:sz w:val="22"/>
          <w:szCs w:val="20"/>
        </w:rPr>
        <w:t>for a case</w:t>
      </w:r>
      <w:r w:rsidRPr="004B5F54">
        <w:rPr>
          <w:rFonts w:ascii="Gill Sans MT" w:hAnsi="Gill Sans MT" w:cs="Arial"/>
          <w:sz w:val="22"/>
          <w:szCs w:val="20"/>
        </w:rPr>
        <w:noBreakHyphen/>
        <w:t>by</w:t>
      </w:r>
      <w:r w:rsidRPr="004B5F54">
        <w:rPr>
          <w:rFonts w:ascii="Gill Sans MT" w:hAnsi="Gill Sans MT" w:cs="Arial"/>
          <w:sz w:val="22"/>
          <w:szCs w:val="20"/>
        </w:rPr>
        <w:noBreakHyphen/>
        <w:t xml:space="preserve">case review.  </w:t>
      </w:r>
    </w:p>
    <w:p w14:paraId="5AFAF84D" w14:textId="77777777" w:rsidR="008B29C2" w:rsidRPr="004B5F54" w:rsidRDefault="008B29C2" w:rsidP="00410C02">
      <w:pPr>
        <w:contextualSpacing/>
        <w:rPr>
          <w:rFonts w:ascii="Gill Sans MT" w:hAnsi="Gill Sans MT" w:cs="Arial"/>
          <w:sz w:val="22"/>
          <w:szCs w:val="20"/>
        </w:rPr>
      </w:pPr>
    </w:p>
    <w:p w14:paraId="69149172"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551CAEE9" w14:textId="77777777" w:rsidR="008B29C2" w:rsidRPr="004B5F54" w:rsidRDefault="008B29C2" w:rsidP="00410C02">
      <w:pPr>
        <w:contextualSpacing/>
        <w:rPr>
          <w:rFonts w:ascii="Gill Sans MT" w:hAnsi="Gill Sans MT" w:cs="Arial"/>
          <w:sz w:val="22"/>
          <w:szCs w:val="20"/>
        </w:rPr>
      </w:pPr>
    </w:p>
    <w:p w14:paraId="486EFB15"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Part A:</w:t>
      </w:r>
    </w:p>
    <w:p w14:paraId="64A337AF" w14:textId="77777777" w:rsidR="008B29C2" w:rsidRPr="004B5F54" w:rsidRDefault="008B29C2" w:rsidP="0044297A">
      <w:pPr>
        <w:numPr>
          <w:ilvl w:val="0"/>
          <w:numId w:val="108"/>
        </w:numPr>
        <w:contextualSpacing/>
        <w:rPr>
          <w:rFonts w:ascii="Gill Sans MT" w:hAnsi="Gill Sans MT" w:cs="Arial"/>
          <w:sz w:val="22"/>
          <w:szCs w:val="20"/>
        </w:rPr>
      </w:pPr>
      <w:r w:rsidRPr="004B5F54">
        <w:rPr>
          <w:rFonts w:ascii="Gill Sans MT" w:hAnsi="Gill Sans MT" w:cs="Arial"/>
          <w:sz w:val="22"/>
          <w:szCs w:val="20"/>
        </w:rPr>
        <w:t>For automatic approval to use review Option 2, meet 100% of the following:</w:t>
      </w:r>
    </w:p>
    <w:p w14:paraId="649C135B" w14:textId="0CE90475"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CC5871">
        <w:rPr>
          <w:rFonts w:ascii="Gill Sans MT" w:hAnsi="Gill Sans MT" w:cs="Arial"/>
          <w:sz w:val="22"/>
          <w:szCs w:val="20"/>
        </w:rPr>
        <w:t>A</w:t>
      </w:r>
      <w:r w:rsidRPr="004B5F54">
        <w:rPr>
          <w:rFonts w:ascii="Gill Sans MT" w:hAnsi="Gill Sans MT" w:cs="Arial"/>
          <w:sz w:val="22"/>
          <w:szCs w:val="20"/>
        </w:rPr>
        <w:t xml:space="preserve">ccreditation </w:t>
      </w:r>
      <w:r w:rsidR="00CC5871">
        <w:rPr>
          <w:rFonts w:ascii="Gill Sans MT" w:hAnsi="Gill Sans MT" w:cs="Arial"/>
          <w:sz w:val="22"/>
          <w:szCs w:val="20"/>
        </w:rPr>
        <w:t>R</w:t>
      </w:r>
      <w:r w:rsidRPr="004B5F54">
        <w:rPr>
          <w:rFonts w:ascii="Gill Sans MT" w:hAnsi="Gill Sans MT" w:cs="Arial"/>
          <w:sz w:val="22"/>
          <w:szCs w:val="20"/>
        </w:rPr>
        <w:t xml:space="preserve">eview. </w:t>
      </w:r>
    </w:p>
    <w:p w14:paraId="529F81A5" w14:textId="77777777"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Complete one or more documented program self-assessments covering the following time period:</w:t>
      </w:r>
    </w:p>
    <w:p w14:paraId="4C3D6CE2" w14:textId="625CC2A3"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did not use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6B87010D" w14:textId="1BA3C1A8"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(two-year total).  </w:t>
      </w:r>
    </w:p>
    <w:p w14:paraId="35403F97" w14:textId="3093C5FE"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eview is scheduled for March 2011.  Normal review period is March 2008</w:t>
      </w:r>
      <w:r w:rsidRPr="004B5F54">
        <w:rPr>
          <w:rFonts w:ascii="Gill Sans MT" w:hAnsi="Gill Sans MT" w:cs="Arial"/>
          <w:sz w:val="22"/>
          <w:szCs w:val="20"/>
        </w:rPr>
        <w:noBreakHyphen/>
        <w:t>March 2011.  Assessment(s) must be completed around March 2010 and cover March 2008-March 2010.</w:t>
      </w:r>
    </w:p>
    <w:p w14:paraId="7CD46509" w14:textId="301F7292"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used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7B34FAA9" w14:textId="2CB8781C"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last year of the previous </w:t>
      </w:r>
      <w:r w:rsidR="00CC5871">
        <w:rPr>
          <w:rFonts w:ascii="Gill Sans MT" w:hAnsi="Gill Sans MT" w:cs="Arial"/>
          <w:sz w:val="22"/>
          <w:szCs w:val="20"/>
        </w:rPr>
        <w:t>Accreditation R</w:t>
      </w:r>
      <w:r w:rsidR="00CC5871" w:rsidRPr="004B5F54">
        <w:rPr>
          <w:rFonts w:ascii="Gill Sans MT" w:hAnsi="Gill Sans MT" w:cs="Arial"/>
          <w:sz w:val="22"/>
          <w:szCs w:val="20"/>
        </w:rPr>
        <w:t>eview</w:t>
      </w:r>
      <w:r w:rsidRPr="004B5F54">
        <w:rPr>
          <w:rFonts w:ascii="Gill Sans MT" w:hAnsi="Gill Sans MT" w:cs="Arial"/>
          <w:sz w:val="22"/>
          <w:szCs w:val="20"/>
        </w:rPr>
        <w:t xml:space="preserve"> period and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(three years total).  </w:t>
      </w:r>
    </w:p>
    <w:p w14:paraId="3A8110EB" w14:textId="56166F84"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 xml:space="preserve">eview is scheduled for March 2012.  Normal </w:t>
      </w:r>
      <w:r w:rsidR="00CC5871">
        <w:rPr>
          <w:rFonts w:ascii="Gill Sans MT" w:hAnsi="Gill Sans MT" w:cs="Arial"/>
          <w:sz w:val="22"/>
          <w:szCs w:val="20"/>
        </w:rPr>
        <w:t>r</w:t>
      </w:r>
      <w:r w:rsidRPr="004B5F54">
        <w:rPr>
          <w:rFonts w:ascii="Gill Sans MT" w:hAnsi="Gill Sans MT" w:cs="Arial"/>
          <w:sz w:val="22"/>
          <w:szCs w:val="20"/>
        </w:rPr>
        <w:t>eview period is March 2009</w:t>
      </w:r>
      <w:r w:rsidRPr="004B5F54">
        <w:rPr>
          <w:rFonts w:ascii="Gill Sans MT" w:hAnsi="Gill Sans MT" w:cs="Arial"/>
          <w:sz w:val="22"/>
          <w:szCs w:val="20"/>
        </w:rPr>
        <w:noBreakHyphen/>
        <w:t>March 2012.  Assessment(s) must be completed around March 2011 and cover March 2008-March 2011.</w:t>
      </w:r>
    </w:p>
    <w:p w14:paraId="0472D407" w14:textId="35C10C78"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Self-assessments must be completed approximately 12 months before the scheduled </w:t>
      </w:r>
      <w:r w:rsidR="00CC5871">
        <w:rPr>
          <w:rFonts w:ascii="Gill Sans MT" w:hAnsi="Gill Sans MT" w:cs="Arial"/>
          <w:sz w:val="22"/>
          <w:szCs w:val="20"/>
        </w:rPr>
        <w:t>Accreditation R</w:t>
      </w:r>
      <w:r w:rsidRPr="004B5F54">
        <w:rPr>
          <w:rFonts w:ascii="Gill Sans MT" w:hAnsi="Gill Sans MT" w:cs="Arial"/>
          <w:sz w:val="22"/>
          <w:szCs w:val="20"/>
        </w:rPr>
        <w:t xml:space="preserve">eview date.  This review shall be completed using the </w:t>
      </w:r>
      <w:r w:rsidR="00A92AE9">
        <w:rPr>
          <w:rFonts w:ascii="Gill Sans MT" w:hAnsi="Gill Sans MT" w:cs="Arial"/>
          <w:sz w:val="22"/>
          <w:szCs w:val="20"/>
        </w:rPr>
        <w:t>MDARD</w:t>
      </w:r>
      <w:r w:rsidRPr="004B5F54">
        <w:rPr>
          <w:rFonts w:ascii="Gill Sans MT" w:hAnsi="Gill Sans MT" w:cs="Arial"/>
          <w:sz w:val="22"/>
          <w:szCs w:val="20"/>
        </w:rPr>
        <w:t xml:space="preserve"> Self-Assessment Guide (MPRs 7 and 8 do not need to be reviewed).</w:t>
      </w:r>
    </w:p>
    <w:p w14:paraId="443CBD0D" w14:textId="4A08388D"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Conduct quality assurance reviews of existing staff in field. (i.e. see Important Factor </w:t>
      </w:r>
      <w:r w:rsidR="00CC5871">
        <w:rPr>
          <w:rFonts w:ascii="Gill Sans MT" w:hAnsi="Gill Sans MT" w:cs="Arial"/>
          <w:sz w:val="22"/>
          <w:szCs w:val="20"/>
        </w:rPr>
        <w:t>IV</w:t>
      </w:r>
      <w:r w:rsidRPr="004B5F54">
        <w:rPr>
          <w:rFonts w:ascii="Gill Sans MT" w:hAnsi="Gill Sans MT" w:cs="Arial"/>
          <w:sz w:val="22"/>
          <w:szCs w:val="20"/>
        </w:rPr>
        <w:t>).</w:t>
      </w:r>
    </w:p>
    <w:p w14:paraId="692D7183"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Part B:</w:t>
      </w:r>
    </w:p>
    <w:p w14:paraId="0F68ADF9" w14:textId="77777777" w:rsidR="009669F9" w:rsidRPr="004B5F54" w:rsidRDefault="009669F9" w:rsidP="009669F9">
      <w:pPr>
        <w:ind w:left="720"/>
        <w:contextualSpacing/>
        <w:rPr>
          <w:rFonts w:ascii="Gill Sans MT" w:hAnsi="Gill Sans MT" w:cs="Arial"/>
          <w:sz w:val="22"/>
          <w:szCs w:val="20"/>
        </w:rPr>
      </w:pPr>
    </w:p>
    <w:p w14:paraId="3DE6D4D7" w14:textId="66A1220B" w:rsidR="00244804" w:rsidRDefault="00244804" w:rsidP="0044297A">
      <w:pPr>
        <w:numPr>
          <w:ilvl w:val="0"/>
          <w:numId w:val="15"/>
        </w:numPr>
        <w:contextualSpacing/>
        <w:rPr>
          <w:rFonts w:ascii="Gill Sans MT" w:hAnsi="Gill Sans MT" w:cs="Arial"/>
          <w:sz w:val="22"/>
          <w:szCs w:val="20"/>
        </w:rPr>
      </w:pPr>
      <w:r w:rsidRPr="004B5F54">
        <w:rPr>
          <w:rFonts w:ascii="Gill Sans MT" w:hAnsi="Gill Sans MT" w:cs="Arial"/>
          <w:sz w:val="22"/>
          <w:szCs w:val="20"/>
        </w:rPr>
        <w:t xml:space="preserve">For automatic approval to use review Option 2, meet 80% of the following applicable criteria (i.e.18 of 22, 17 of 21, 16 of 20, etc.).  Only item numbers 15,16,18,19, and 20 may be considered not applicable due to their being no activity in that program area during the review period. </w:t>
      </w:r>
    </w:p>
    <w:p w14:paraId="4EA3F914" w14:textId="21C44628" w:rsidR="00F274FE" w:rsidRDefault="00F274FE" w:rsidP="00F274FE">
      <w:pPr>
        <w:contextualSpacing/>
        <w:rPr>
          <w:rFonts w:ascii="Gill Sans MT" w:hAnsi="Gill Sans MT"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274FE" w:rsidRPr="00F274FE" w14:paraId="4447EB67" w14:textId="77777777" w:rsidTr="00811ADE">
        <w:tc>
          <w:tcPr>
            <w:tcW w:w="8856" w:type="dxa"/>
            <w:gridSpan w:val="2"/>
          </w:tcPr>
          <w:p w14:paraId="11E61F3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Program Advancement</w:t>
            </w:r>
          </w:p>
        </w:tc>
      </w:tr>
      <w:tr w:rsidR="00F274FE" w:rsidRPr="00F274FE" w14:paraId="3D5B3430" w14:textId="77777777" w:rsidTr="00811ADE">
        <w:tc>
          <w:tcPr>
            <w:tcW w:w="1008" w:type="dxa"/>
          </w:tcPr>
          <w:p w14:paraId="161E9C45" w14:textId="77777777" w:rsidR="00F274FE" w:rsidRPr="00F274FE" w:rsidRDefault="00F274FE" w:rsidP="00F274FE">
            <w:pPr>
              <w:contextualSpacing/>
              <w:rPr>
                <w:rFonts w:ascii="Gill Sans MT" w:hAnsi="Gill Sans MT" w:cs="Arial"/>
                <w:sz w:val="22"/>
                <w:szCs w:val="20"/>
              </w:rPr>
            </w:pPr>
          </w:p>
        </w:tc>
        <w:tc>
          <w:tcPr>
            <w:tcW w:w="7848" w:type="dxa"/>
          </w:tcPr>
          <w:p w14:paraId="2F5DD25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1. Maintain at least one food program staff member that is MDARD standardized.</w:t>
            </w:r>
          </w:p>
        </w:tc>
      </w:tr>
      <w:tr w:rsidR="00F274FE" w:rsidRPr="00F274FE" w14:paraId="3A406127" w14:textId="77777777" w:rsidTr="00811ADE">
        <w:tc>
          <w:tcPr>
            <w:tcW w:w="1008" w:type="dxa"/>
          </w:tcPr>
          <w:p w14:paraId="6EEDF472" w14:textId="77777777" w:rsidR="00F274FE" w:rsidRPr="00F274FE" w:rsidRDefault="00F274FE" w:rsidP="00F274FE">
            <w:pPr>
              <w:contextualSpacing/>
              <w:rPr>
                <w:rFonts w:ascii="Gill Sans MT" w:hAnsi="Gill Sans MT" w:cs="Arial"/>
                <w:sz w:val="22"/>
                <w:szCs w:val="20"/>
              </w:rPr>
            </w:pPr>
          </w:p>
        </w:tc>
        <w:tc>
          <w:tcPr>
            <w:tcW w:w="7848" w:type="dxa"/>
          </w:tcPr>
          <w:p w14:paraId="39C79F8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2. Enroll in FDA Voluntary Retail Standards.</w:t>
            </w:r>
          </w:p>
        </w:tc>
      </w:tr>
      <w:tr w:rsidR="00F274FE" w:rsidRPr="00F274FE" w14:paraId="7B78F67B" w14:textId="77777777" w:rsidTr="00811ADE">
        <w:tc>
          <w:tcPr>
            <w:tcW w:w="1008" w:type="dxa"/>
          </w:tcPr>
          <w:p w14:paraId="52DBDDD9" w14:textId="77777777" w:rsidR="00F274FE" w:rsidRPr="00F274FE" w:rsidRDefault="00F274FE" w:rsidP="00F274FE">
            <w:pPr>
              <w:contextualSpacing/>
              <w:rPr>
                <w:rFonts w:ascii="Gill Sans MT" w:hAnsi="Gill Sans MT" w:cs="Arial"/>
                <w:sz w:val="22"/>
                <w:szCs w:val="20"/>
              </w:rPr>
            </w:pPr>
          </w:p>
        </w:tc>
        <w:tc>
          <w:tcPr>
            <w:tcW w:w="7848" w:type="dxa"/>
          </w:tcPr>
          <w:p w14:paraId="57DAAF0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F274FE" w:rsidRPr="00F274FE" w14:paraId="4862B827" w14:textId="77777777" w:rsidTr="00811ADE">
        <w:tc>
          <w:tcPr>
            <w:tcW w:w="1008" w:type="dxa"/>
          </w:tcPr>
          <w:p w14:paraId="6A94B834" w14:textId="77777777" w:rsidR="00F274FE" w:rsidRPr="00F274FE" w:rsidRDefault="00F274FE" w:rsidP="00F274FE">
            <w:pPr>
              <w:contextualSpacing/>
              <w:rPr>
                <w:rFonts w:ascii="Gill Sans MT" w:hAnsi="Gill Sans MT" w:cs="Arial"/>
                <w:sz w:val="22"/>
                <w:szCs w:val="20"/>
              </w:rPr>
            </w:pPr>
          </w:p>
        </w:tc>
        <w:tc>
          <w:tcPr>
            <w:tcW w:w="7848" w:type="dxa"/>
          </w:tcPr>
          <w:p w14:paraId="666B95E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4. Regularly utilize and document use of long-term control measures (i.e. such as risk control plans) with food establishments to assist in obtaining long-term compliance.</w:t>
            </w:r>
          </w:p>
        </w:tc>
      </w:tr>
      <w:tr w:rsidR="00F274FE" w:rsidRPr="00F274FE" w14:paraId="36030762" w14:textId="77777777" w:rsidTr="00811ADE">
        <w:tc>
          <w:tcPr>
            <w:tcW w:w="8856" w:type="dxa"/>
            <w:gridSpan w:val="2"/>
          </w:tcPr>
          <w:p w14:paraId="0E3F85F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Plan Review</w:t>
            </w:r>
          </w:p>
        </w:tc>
      </w:tr>
      <w:tr w:rsidR="00F274FE" w:rsidRPr="00F274FE" w14:paraId="415213E9" w14:textId="77777777" w:rsidTr="00811ADE">
        <w:tc>
          <w:tcPr>
            <w:tcW w:w="1008" w:type="dxa"/>
          </w:tcPr>
          <w:p w14:paraId="2D3F0C5A" w14:textId="77777777" w:rsidR="00F274FE" w:rsidRPr="00F274FE" w:rsidRDefault="00F274FE" w:rsidP="00F274FE">
            <w:pPr>
              <w:contextualSpacing/>
              <w:rPr>
                <w:rFonts w:ascii="Gill Sans MT" w:hAnsi="Gill Sans MT" w:cs="Arial"/>
                <w:sz w:val="22"/>
                <w:szCs w:val="20"/>
              </w:rPr>
            </w:pPr>
          </w:p>
        </w:tc>
        <w:tc>
          <w:tcPr>
            <w:tcW w:w="7848" w:type="dxa"/>
          </w:tcPr>
          <w:p w14:paraId="66C992B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5. Conduct ongoing quality assurance on the following program area: </w:t>
            </w:r>
          </w:p>
          <w:p w14:paraId="5E0D5A6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 xml:space="preserve">Plan reviews properly conducted and documented. </w:t>
            </w:r>
          </w:p>
        </w:tc>
      </w:tr>
      <w:tr w:rsidR="00F274FE" w:rsidRPr="00F274FE" w14:paraId="2E4EC5FB" w14:textId="77777777" w:rsidTr="00811ADE">
        <w:tc>
          <w:tcPr>
            <w:tcW w:w="1008" w:type="dxa"/>
          </w:tcPr>
          <w:p w14:paraId="04D29A1B" w14:textId="77777777" w:rsidR="00F274FE" w:rsidRPr="00F274FE" w:rsidRDefault="00F274FE" w:rsidP="00F274FE">
            <w:pPr>
              <w:contextualSpacing/>
              <w:rPr>
                <w:rFonts w:ascii="Gill Sans MT" w:hAnsi="Gill Sans MT" w:cs="Arial"/>
                <w:sz w:val="22"/>
                <w:szCs w:val="20"/>
              </w:rPr>
            </w:pPr>
          </w:p>
        </w:tc>
        <w:tc>
          <w:tcPr>
            <w:tcW w:w="7848" w:type="dxa"/>
          </w:tcPr>
          <w:p w14:paraId="1E6EA3B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6. Conduct ongoing quality assurance on the following program area: </w:t>
            </w:r>
          </w:p>
          <w:p w14:paraId="158BC69A"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Pre-opening evaluations properly conducted and documented.</w:t>
            </w:r>
          </w:p>
        </w:tc>
      </w:tr>
      <w:tr w:rsidR="00F274FE" w:rsidRPr="00F274FE" w14:paraId="2C586386" w14:textId="77777777" w:rsidTr="00811ADE">
        <w:tc>
          <w:tcPr>
            <w:tcW w:w="1008" w:type="dxa"/>
          </w:tcPr>
          <w:p w14:paraId="1F0E0554" w14:textId="77777777" w:rsidR="00F274FE" w:rsidRPr="00F274FE" w:rsidRDefault="00F274FE" w:rsidP="00F274FE">
            <w:pPr>
              <w:contextualSpacing/>
              <w:rPr>
                <w:rFonts w:ascii="Gill Sans MT" w:hAnsi="Gill Sans MT" w:cs="Arial"/>
                <w:sz w:val="22"/>
                <w:szCs w:val="20"/>
              </w:rPr>
            </w:pPr>
          </w:p>
        </w:tc>
        <w:tc>
          <w:tcPr>
            <w:tcW w:w="7848" w:type="dxa"/>
          </w:tcPr>
          <w:p w14:paraId="77EF248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7. Conduct ongoing quality assurance on the following program area: </w:t>
            </w:r>
            <w:r w:rsidRPr="00F274FE">
              <w:rPr>
                <w:rFonts w:ascii="Gill Sans MT" w:hAnsi="Gill Sans MT" w:cs="Arial"/>
                <w:b/>
                <w:sz w:val="22"/>
                <w:szCs w:val="20"/>
              </w:rPr>
              <w:t>Unauthorized construction recognized and controlled.</w:t>
            </w:r>
          </w:p>
        </w:tc>
      </w:tr>
      <w:tr w:rsidR="00F274FE" w:rsidRPr="00F274FE" w14:paraId="4527DC2F" w14:textId="77777777" w:rsidTr="00811ADE">
        <w:tc>
          <w:tcPr>
            <w:tcW w:w="8856" w:type="dxa"/>
            <w:gridSpan w:val="2"/>
          </w:tcPr>
          <w:p w14:paraId="55EECC7E"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Evaluations</w:t>
            </w:r>
          </w:p>
        </w:tc>
      </w:tr>
      <w:tr w:rsidR="00F274FE" w:rsidRPr="00F274FE" w14:paraId="2BFD3609" w14:textId="77777777" w:rsidTr="00811ADE">
        <w:tc>
          <w:tcPr>
            <w:tcW w:w="1008" w:type="dxa"/>
          </w:tcPr>
          <w:p w14:paraId="2536CBD2" w14:textId="77777777" w:rsidR="00F274FE" w:rsidRPr="00F274FE" w:rsidRDefault="00F274FE" w:rsidP="00F274FE">
            <w:pPr>
              <w:contextualSpacing/>
              <w:rPr>
                <w:rFonts w:ascii="Gill Sans MT" w:hAnsi="Gill Sans MT" w:cs="Arial"/>
                <w:sz w:val="22"/>
                <w:szCs w:val="20"/>
              </w:rPr>
            </w:pPr>
          </w:p>
        </w:tc>
        <w:tc>
          <w:tcPr>
            <w:tcW w:w="7848" w:type="dxa"/>
          </w:tcPr>
          <w:p w14:paraId="4235FB7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8. Conduct ongoing quality assurance on the following program area: </w:t>
            </w:r>
            <w:r w:rsidRPr="00F274FE">
              <w:rPr>
                <w:rFonts w:ascii="Gill Sans MT" w:hAnsi="Gill Sans MT" w:cs="Arial"/>
                <w:b/>
                <w:sz w:val="22"/>
                <w:szCs w:val="20"/>
              </w:rPr>
              <w:t>Evaluation frequency meets required schedules.</w:t>
            </w:r>
          </w:p>
        </w:tc>
      </w:tr>
      <w:tr w:rsidR="00F274FE" w:rsidRPr="00F274FE" w14:paraId="27FA8499" w14:textId="77777777" w:rsidTr="00811ADE">
        <w:tc>
          <w:tcPr>
            <w:tcW w:w="1008" w:type="dxa"/>
          </w:tcPr>
          <w:p w14:paraId="2C0ED262" w14:textId="77777777" w:rsidR="00F274FE" w:rsidRPr="00F274FE" w:rsidRDefault="00F274FE" w:rsidP="00F274FE">
            <w:pPr>
              <w:contextualSpacing/>
              <w:rPr>
                <w:rFonts w:ascii="Gill Sans MT" w:hAnsi="Gill Sans MT" w:cs="Arial"/>
                <w:sz w:val="22"/>
                <w:szCs w:val="20"/>
              </w:rPr>
            </w:pPr>
          </w:p>
        </w:tc>
        <w:tc>
          <w:tcPr>
            <w:tcW w:w="7848" w:type="dxa"/>
          </w:tcPr>
          <w:p w14:paraId="4FA9CEA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9. Conduct ongoing quality assurance on the following program area: </w:t>
            </w:r>
          </w:p>
          <w:p w14:paraId="40697000"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Follow-up evaluations meet required schedules.</w:t>
            </w:r>
          </w:p>
        </w:tc>
      </w:tr>
      <w:tr w:rsidR="00F274FE" w:rsidRPr="00F274FE" w14:paraId="2318F69C" w14:textId="77777777" w:rsidTr="00811ADE">
        <w:tc>
          <w:tcPr>
            <w:tcW w:w="1008" w:type="dxa"/>
          </w:tcPr>
          <w:p w14:paraId="50BD97D4" w14:textId="77777777" w:rsidR="00F274FE" w:rsidRPr="00F274FE" w:rsidRDefault="00F274FE" w:rsidP="00F274FE">
            <w:pPr>
              <w:contextualSpacing/>
              <w:rPr>
                <w:rFonts w:ascii="Gill Sans MT" w:hAnsi="Gill Sans MT" w:cs="Arial"/>
                <w:sz w:val="22"/>
                <w:szCs w:val="20"/>
              </w:rPr>
            </w:pPr>
          </w:p>
        </w:tc>
        <w:tc>
          <w:tcPr>
            <w:tcW w:w="7848" w:type="dxa"/>
          </w:tcPr>
          <w:p w14:paraId="14768D5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10. Conduct ongoing quality assurance on the following program area:  </w:t>
            </w:r>
            <w:r w:rsidRPr="00F274FE">
              <w:rPr>
                <w:rFonts w:ascii="Gill Sans MT" w:hAnsi="Gill Sans MT" w:cs="Arial"/>
                <w:b/>
                <w:sz w:val="22"/>
                <w:szCs w:val="20"/>
              </w:rPr>
              <w:t>Evaluation procedures meet MPR 4 requirements.</w:t>
            </w:r>
          </w:p>
        </w:tc>
      </w:tr>
      <w:tr w:rsidR="00F274FE" w:rsidRPr="00F274FE" w14:paraId="6C4FA36D" w14:textId="77777777" w:rsidTr="00811ADE">
        <w:tc>
          <w:tcPr>
            <w:tcW w:w="1008" w:type="dxa"/>
          </w:tcPr>
          <w:p w14:paraId="0FB97466" w14:textId="77777777" w:rsidR="00F274FE" w:rsidRPr="00F274FE" w:rsidRDefault="00F274FE" w:rsidP="00F274FE">
            <w:pPr>
              <w:contextualSpacing/>
              <w:rPr>
                <w:rFonts w:ascii="Gill Sans MT" w:hAnsi="Gill Sans MT" w:cs="Arial"/>
                <w:sz w:val="22"/>
                <w:szCs w:val="20"/>
              </w:rPr>
            </w:pPr>
          </w:p>
        </w:tc>
        <w:tc>
          <w:tcPr>
            <w:tcW w:w="7848" w:type="dxa"/>
          </w:tcPr>
          <w:p w14:paraId="58B3299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11. Conduct ongoing quality assurance on the following program area: </w:t>
            </w:r>
            <w:r w:rsidRPr="00F274FE">
              <w:rPr>
                <w:rFonts w:ascii="Gill Sans MT" w:hAnsi="Gill Sans MT" w:cs="Arial"/>
                <w:b/>
                <w:sz w:val="22"/>
                <w:szCs w:val="20"/>
              </w:rPr>
              <w:t>Temporary food service establishment evaluations properly conducted and documented.</w:t>
            </w:r>
          </w:p>
        </w:tc>
      </w:tr>
      <w:tr w:rsidR="00F274FE" w:rsidRPr="00F274FE" w14:paraId="53B4211E" w14:textId="77777777" w:rsidTr="00811ADE">
        <w:tc>
          <w:tcPr>
            <w:tcW w:w="1008" w:type="dxa"/>
          </w:tcPr>
          <w:p w14:paraId="463D8C6D" w14:textId="77777777" w:rsidR="00F274FE" w:rsidRPr="00F274FE" w:rsidRDefault="00F274FE" w:rsidP="00F274FE">
            <w:pPr>
              <w:contextualSpacing/>
              <w:rPr>
                <w:rFonts w:ascii="Gill Sans MT" w:hAnsi="Gill Sans MT" w:cs="Arial"/>
                <w:sz w:val="22"/>
                <w:szCs w:val="20"/>
              </w:rPr>
            </w:pPr>
          </w:p>
        </w:tc>
        <w:tc>
          <w:tcPr>
            <w:tcW w:w="7848" w:type="dxa"/>
          </w:tcPr>
          <w:p w14:paraId="424106F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12. Conduct ongoing quality assurance on the following program area: </w:t>
            </w:r>
            <w:r w:rsidRPr="00F274FE">
              <w:rPr>
                <w:rFonts w:ascii="Gill Sans MT" w:hAnsi="Gill Sans MT" w:cs="Arial"/>
                <w:b/>
                <w:sz w:val="22"/>
                <w:szCs w:val="20"/>
              </w:rPr>
              <w:t>Enforcement conducted per department policy.</w:t>
            </w:r>
          </w:p>
        </w:tc>
      </w:tr>
      <w:tr w:rsidR="00F274FE" w:rsidRPr="00F274FE" w14:paraId="59CF289F" w14:textId="77777777" w:rsidTr="00811ADE">
        <w:tc>
          <w:tcPr>
            <w:tcW w:w="8856" w:type="dxa"/>
            <w:gridSpan w:val="2"/>
          </w:tcPr>
          <w:p w14:paraId="4067665F"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Miscellaneous</w:t>
            </w:r>
          </w:p>
        </w:tc>
      </w:tr>
      <w:tr w:rsidR="00F274FE" w:rsidRPr="00F274FE" w14:paraId="55CB1D11" w14:textId="77777777" w:rsidTr="00811ADE">
        <w:tc>
          <w:tcPr>
            <w:tcW w:w="1008" w:type="dxa"/>
          </w:tcPr>
          <w:p w14:paraId="7B563AFE" w14:textId="77777777" w:rsidR="00F274FE" w:rsidRPr="00F274FE" w:rsidRDefault="00F274FE" w:rsidP="00F274FE">
            <w:pPr>
              <w:contextualSpacing/>
              <w:rPr>
                <w:rFonts w:ascii="Gill Sans MT" w:hAnsi="Gill Sans MT" w:cs="Arial"/>
                <w:sz w:val="22"/>
                <w:szCs w:val="20"/>
              </w:rPr>
            </w:pPr>
          </w:p>
        </w:tc>
        <w:tc>
          <w:tcPr>
            <w:tcW w:w="7848" w:type="dxa"/>
          </w:tcPr>
          <w:p w14:paraId="36221D4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13. Conduct ongoing quality assurance on the following program area: </w:t>
            </w:r>
            <w:r w:rsidRPr="00F274FE">
              <w:rPr>
                <w:rFonts w:ascii="Gill Sans MT" w:hAnsi="Gill Sans MT" w:cs="Arial"/>
                <w:b/>
                <w:sz w:val="22"/>
                <w:szCs w:val="20"/>
              </w:rPr>
              <w:t>Records properly maintained and filed.</w:t>
            </w:r>
          </w:p>
        </w:tc>
      </w:tr>
      <w:tr w:rsidR="00F274FE" w:rsidRPr="00F274FE" w14:paraId="47901E52" w14:textId="77777777" w:rsidTr="00811ADE">
        <w:tc>
          <w:tcPr>
            <w:tcW w:w="1008" w:type="dxa"/>
          </w:tcPr>
          <w:p w14:paraId="6C26E5F2" w14:textId="77777777" w:rsidR="00F274FE" w:rsidRPr="00F274FE" w:rsidRDefault="00F274FE" w:rsidP="00F274FE">
            <w:pPr>
              <w:contextualSpacing/>
              <w:rPr>
                <w:rFonts w:ascii="Gill Sans MT" w:hAnsi="Gill Sans MT" w:cs="Arial"/>
                <w:sz w:val="22"/>
                <w:szCs w:val="20"/>
              </w:rPr>
            </w:pPr>
          </w:p>
        </w:tc>
        <w:tc>
          <w:tcPr>
            <w:tcW w:w="7848" w:type="dxa"/>
          </w:tcPr>
          <w:p w14:paraId="2B506DC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14. Conduct ongoing quality assurance on the following program area: </w:t>
            </w:r>
            <w:r w:rsidRPr="00F274FE">
              <w:rPr>
                <w:rFonts w:ascii="Gill Sans MT" w:hAnsi="Gill Sans MT" w:cs="Arial"/>
                <w:b/>
                <w:sz w:val="22"/>
                <w:szCs w:val="20"/>
              </w:rPr>
              <w:t>License limitations issued and documented per law.</w:t>
            </w:r>
          </w:p>
        </w:tc>
      </w:tr>
      <w:tr w:rsidR="00F274FE" w:rsidRPr="00F274FE" w14:paraId="589CDC4E" w14:textId="77777777" w:rsidTr="00811ADE">
        <w:tc>
          <w:tcPr>
            <w:tcW w:w="1008" w:type="dxa"/>
          </w:tcPr>
          <w:p w14:paraId="7EE7FE03" w14:textId="77777777" w:rsidR="00F274FE" w:rsidRPr="00F274FE" w:rsidRDefault="00F274FE" w:rsidP="00F274FE">
            <w:pPr>
              <w:contextualSpacing/>
              <w:rPr>
                <w:rFonts w:ascii="Gill Sans MT" w:hAnsi="Gill Sans MT" w:cs="Arial"/>
                <w:sz w:val="22"/>
                <w:szCs w:val="20"/>
              </w:rPr>
            </w:pPr>
          </w:p>
        </w:tc>
        <w:tc>
          <w:tcPr>
            <w:tcW w:w="7848" w:type="dxa"/>
          </w:tcPr>
          <w:p w14:paraId="2508AB3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15. Conduct ongoing quality assurance on the following program area: </w:t>
            </w:r>
            <w:r w:rsidRPr="00F274FE">
              <w:rPr>
                <w:rFonts w:ascii="Gill Sans MT" w:hAnsi="Gill Sans MT" w:cs="Arial"/>
                <w:b/>
                <w:sz w:val="22"/>
                <w:szCs w:val="20"/>
              </w:rPr>
              <w:t>Variances issued and documented per law.</w:t>
            </w:r>
          </w:p>
        </w:tc>
      </w:tr>
      <w:tr w:rsidR="00F274FE" w:rsidRPr="00F274FE" w14:paraId="5B0EE8C2" w14:textId="77777777" w:rsidTr="00811ADE">
        <w:tc>
          <w:tcPr>
            <w:tcW w:w="1008" w:type="dxa"/>
          </w:tcPr>
          <w:p w14:paraId="14BC8431" w14:textId="77777777" w:rsidR="00F274FE" w:rsidRPr="00F274FE" w:rsidRDefault="00F274FE" w:rsidP="00F274FE">
            <w:pPr>
              <w:contextualSpacing/>
              <w:rPr>
                <w:rFonts w:ascii="Gill Sans MT" w:hAnsi="Gill Sans MT" w:cs="Arial"/>
                <w:sz w:val="22"/>
                <w:szCs w:val="20"/>
              </w:rPr>
            </w:pPr>
          </w:p>
        </w:tc>
        <w:tc>
          <w:tcPr>
            <w:tcW w:w="7848" w:type="dxa"/>
          </w:tcPr>
          <w:p w14:paraId="1F27F5D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16. Conduct ongoing quality assurance on the following program area: </w:t>
            </w:r>
            <w:r w:rsidRPr="00F274FE">
              <w:rPr>
                <w:rFonts w:ascii="Gill Sans MT" w:hAnsi="Gill Sans MT" w:cs="Arial"/>
                <w:b/>
                <w:sz w:val="22"/>
                <w:szCs w:val="20"/>
              </w:rPr>
              <w:t>Consumer complaint investigations (non-illness) properly conducted and documented.</w:t>
            </w:r>
          </w:p>
        </w:tc>
      </w:tr>
      <w:tr w:rsidR="00F274FE" w:rsidRPr="00F274FE" w14:paraId="4D5A3670" w14:textId="77777777" w:rsidTr="00811ADE">
        <w:tc>
          <w:tcPr>
            <w:tcW w:w="8856" w:type="dxa"/>
            <w:gridSpan w:val="2"/>
          </w:tcPr>
          <w:p w14:paraId="6604486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Training</w:t>
            </w:r>
          </w:p>
        </w:tc>
      </w:tr>
      <w:tr w:rsidR="00F274FE" w:rsidRPr="00F274FE" w14:paraId="55D112B7" w14:textId="77777777" w:rsidTr="00811ADE">
        <w:tc>
          <w:tcPr>
            <w:tcW w:w="1008" w:type="dxa"/>
          </w:tcPr>
          <w:p w14:paraId="18E7482C" w14:textId="77777777" w:rsidR="00F274FE" w:rsidRPr="00F274FE" w:rsidRDefault="00F274FE" w:rsidP="00F274FE">
            <w:pPr>
              <w:contextualSpacing/>
              <w:rPr>
                <w:rFonts w:ascii="Gill Sans MT" w:hAnsi="Gill Sans MT" w:cs="Arial"/>
                <w:sz w:val="22"/>
                <w:szCs w:val="20"/>
              </w:rPr>
            </w:pPr>
          </w:p>
        </w:tc>
        <w:tc>
          <w:tcPr>
            <w:tcW w:w="7848" w:type="dxa"/>
          </w:tcPr>
          <w:p w14:paraId="7BC87F8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17. Conduct ongoing quality assurance on the following program area: </w:t>
            </w:r>
            <w:r w:rsidRPr="00F274FE">
              <w:rPr>
                <w:rFonts w:ascii="Gill Sans MT" w:hAnsi="Gill Sans MT" w:cs="Arial"/>
                <w:b/>
                <w:sz w:val="22"/>
                <w:szCs w:val="20"/>
              </w:rPr>
              <w:t>Technical training for staff conducted per MPR 12 requirements.</w:t>
            </w:r>
          </w:p>
        </w:tc>
      </w:tr>
      <w:tr w:rsidR="00F274FE" w:rsidRPr="00F274FE" w14:paraId="2689E563" w14:textId="77777777" w:rsidTr="00811ADE">
        <w:tc>
          <w:tcPr>
            <w:tcW w:w="1008" w:type="dxa"/>
          </w:tcPr>
          <w:p w14:paraId="50C7EAFE" w14:textId="77777777" w:rsidR="00F274FE" w:rsidRPr="00F274FE" w:rsidRDefault="00F274FE" w:rsidP="00F274FE">
            <w:pPr>
              <w:contextualSpacing/>
              <w:rPr>
                <w:rFonts w:ascii="Gill Sans MT" w:hAnsi="Gill Sans MT" w:cs="Arial"/>
                <w:sz w:val="22"/>
                <w:szCs w:val="20"/>
              </w:rPr>
            </w:pPr>
          </w:p>
        </w:tc>
        <w:tc>
          <w:tcPr>
            <w:tcW w:w="7848" w:type="dxa"/>
          </w:tcPr>
          <w:p w14:paraId="208EFD6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18. Conduct ongoing quality assurance on the following program area: </w:t>
            </w:r>
          </w:p>
          <w:p w14:paraId="289CE856"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Fixed food service evaluation skills for staff conducted per MPR 13 requirements.</w:t>
            </w:r>
          </w:p>
        </w:tc>
      </w:tr>
      <w:tr w:rsidR="00F274FE" w:rsidRPr="00F274FE" w14:paraId="240E373E" w14:textId="77777777" w:rsidTr="00811ADE">
        <w:tc>
          <w:tcPr>
            <w:tcW w:w="1008" w:type="dxa"/>
          </w:tcPr>
          <w:p w14:paraId="1331DF02" w14:textId="77777777" w:rsidR="00F274FE" w:rsidRPr="00F274FE" w:rsidRDefault="00F274FE" w:rsidP="00F274FE">
            <w:pPr>
              <w:contextualSpacing/>
              <w:rPr>
                <w:rFonts w:ascii="Gill Sans MT" w:hAnsi="Gill Sans MT" w:cs="Arial"/>
                <w:sz w:val="22"/>
                <w:szCs w:val="20"/>
              </w:rPr>
            </w:pPr>
          </w:p>
        </w:tc>
        <w:tc>
          <w:tcPr>
            <w:tcW w:w="7848" w:type="dxa"/>
          </w:tcPr>
          <w:p w14:paraId="7B45139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19. Conduct ongoing quality assurance on the following program area: </w:t>
            </w:r>
            <w:r w:rsidRPr="00F274FE">
              <w:rPr>
                <w:rFonts w:ascii="Gill Sans MT" w:hAnsi="Gill Sans MT" w:cs="Arial"/>
                <w:b/>
                <w:sz w:val="22"/>
                <w:szCs w:val="20"/>
              </w:rPr>
              <w:t>Specialty food service evaluation skills conducted per MPR 14 requirements.</w:t>
            </w:r>
          </w:p>
        </w:tc>
      </w:tr>
      <w:tr w:rsidR="00F274FE" w:rsidRPr="00F274FE" w14:paraId="0F2E67E5" w14:textId="77777777" w:rsidTr="00811ADE">
        <w:tc>
          <w:tcPr>
            <w:tcW w:w="8856" w:type="dxa"/>
            <w:gridSpan w:val="2"/>
          </w:tcPr>
          <w:p w14:paraId="506A0AD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Foodborne Illness</w:t>
            </w:r>
          </w:p>
        </w:tc>
      </w:tr>
      <w:tr w:rsidR="00F274FE" w:rsidRPr="00F274FE" w14:paraId="338FD186" w14:textId="77777777" w:rsidTr="00811ADE">
        <w:tc>
          <w:tcPr>
            <w:tcW w:w="1008" w:type="dxa"/>
          </w:tcPr>
          <w:p w14:paraId="02547FDB" w14:textId="77777777" w:rsidR="00F274FE" w:rsidRPr="00F274FE" w:rsidRDefault="00F274FE" w:rsidP="00F274FE">
            <w:pPr>
              <w:contextualSpacing/>
              <w:rPr>
                <w:rFonts w:ascii="Gill Sans MT" w:hAnsi="Gill Sans MT" w:cs="Arial"/>
                <w:sz w:val="22"/>
                <w:szCs w:val="20"/>
              </w:rPr>
            </w:pPr>
          </w:p>
        </w:tc>
        <w:tc>
          <w:tcPr>
            <w:tcW w:w="7848" w:type="dxa"/>
          </w:tcPr>
          <w:p w14:paraId="7EB9A8D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20. Conduct ongoing quality assurance on the following program area: </w:t>
            </w:r>
            <w:r w:rsidRPr="00F274FE">
              <w:rPr>
                <w:rFonts w:ascii="Gill Sans MT" w:hAnsi="Gill Sans MT" w:cs="Arial"/>
                <w:b/>
                <w:sz w:val="22"/>
                <w:szCs w:val="20"/>
              </w:rPr>
              <w:t>Foodborne illness investigation conducted per MPR 15 requirements.</w:t>
            </w:r>
          </w:p>
        </w:tc>
      </w:tr>
      <w:tr w:rsidR="00F274FE" w:rsidRPr="00F274FE" w14:paraId="2D7C5A8A" w14:textId="77777777" w:rsidTr="00811ADE">
        <w:tc>
          <w:tcPr>
            <w:tcW w:w="1008" w:type="dxa"/>
          </w:tcPr>
          <w:p w14:paraId="2F65C4BE" w14:textId="77777777" w:rsidR="00F274FE" w:rsidRPr="00F274FE" w:rsidRDefault="00F274FE" w:rsidP="00F274FE">
            <w:pPr>
              <w:contextualSpacing/>
              <w:rPr>
                <w:rFonts w:ascii="Gill Sans MT" w:hAnsi="Gill Sans MT" w:cs="Arial"/>
                <w:sz w:val="22"/>
                <w:szCs w:val="20"/>
              </w:rPr>
            </w:pPr>
          </w:p>
        </w:tc>
        <w:tc>
          <w:tcPr>
            <w:tcW w:w="7848" w:type="dxa"/>
          </w:tcPr>
          <w:p w14:paraId="6E39764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21. Conduct ongoing quality assurance on the following program area: </w:t>
            </w:r>
            <w:r w:rsidRPr="00F274FE">
              <w:rPr>
                <w:rFonts w:ascii="Gill Sans MT" w:hAnsi="Gill Sans MT" w:cs="Arial"/>
                <w:b/>
                <w:sz w:val="22"/>
                <w:szCs w:val="20"/>
              </w:rPr>
              <w:t>Foodborne illness investigations conducted per MPR 16 requirements.</w:t>
            </w:r>
          </w:p>
        </w:tc>
      </w:tr>
    </w:tbl>
    <w:p w14:paraId="01C42029" w14:textId="77777777" w:rsidR="00F274FE" w:rsidRPr="004B5F54" w:rsidRDefault="00F274FE" w:rsidP="00F274FE">
      <w:pPr>
        <w:contextualSpacing/>
        <w:rPr>
          <w:rFonts w:ascii="Gill Sans MT" w:hAnsi="Gill Sans MT" w:cs="Arial"/>
          <w:sz w:val="22"/>
          <w:szCs w:val="20"/>
        </w:rPr>
      </w:pPr>
    </w:p>
    <w:p w14:paraId="5B801C76" w14:textId="77777777" w:rsidR="00244804" w:rsidRPr="004B5F54" w:rsidRDefault="00244804" w:rsidP="00410C02">
      <w:pPr>
        <w:contextualSpacing/>
        <w:rPr>
          <w:rFonts w:ascii="Gill Sans MT" w:hAnsi="Gill Sans MT" w:cs="Arial"/>
          <w:sz w:val="18"/>
          <w:szCs w:val="20"/>
        </w:rPr>
      </w:pPr>
    </w:p>
    <w:p w14:paraId="5CD0CB55" w14:textId="77777777" w:rsidR="009669F9" w:rsidRPr="004B5F54" w:rsidRDefault="009669F9" w:rsidP="00410C02">
      <w:pPr>
        <w:contextualSpacing/>
        <w:rPr>
          <w:rFonts w:ascii="Gill Sans MT" w:hAnsi="Gill Sans MT" w:cs="Arial"/>
          <w:sz w:val="18"/>
          <w:szCs w:val="20"/>
        </w:rPr>
      </w:pPr>
    </w:p>
    <w:p w14:paraId="278F5982" w14:textId="77777777" w:rsidR="00244804" w:rsidRPr="004B5F54" w:rsidRDefault="00244804" w:rsidP="00410C02">
      <w:pPr>
        <w:contextualSpacing/>
        <w:rPr>
          <w:rFonts w:ascii="Gill Sans MT" w:hAnsi="Gill Sans MT" w:cs="Arial"/>
          <w:sz w:val="22"/>
          <w:szCs w:val="20"/>
        </w:rPr>
      </w:pPr>
    </w:p>
    <w:p w14:paraId="4169A86B" w14:textId="77777777" w:rsidR="00244804" w:rsidRPr="00D82A22" w:rsidRDefault="00244804" w:rsidP="00410C02">
      <w:pPr>
        <w:contextualSpacing/>
        <w:jc w:val="center"/>
        <w:rPr>
          <w:rFonts w:ascii="Gill Sans MT" w:hAnsi="Gill Sans MT" w:cs="Arial"/>
          <w:b/>
          <w:sz w:val="28"/>
          <w:szCs w:val="28"/>
          <w:u w:val="single"/>
        </w:rPr>
      </w:pPr>
      <w:r w:rsidRPr="004B5F54">
        <w:rPr>
          <w:rFonts w:ascii="Gill Sans MT" w:hAnsi="Gill Sans MT" w:cs="Arial"/>
          <w:szCs w:val="22"/>
        </w:rPr>
        <w:br w:type="page"/>
      </w:r>
      <w:r w:rsidRPr="00D82A22">
        <w:rPr>
          <w:rFonts w:ascii="Gill Sans MT" w:hAnsi="Gill Sans MT" w:cs="Arial"/>
          <w:b/>
          <w:sz w:val="28"/>
          <w:szCs w:val="28"/>
          <w:u w:val="single"/>
        </w:rPr>
        <w:t>Annex 12 - Cycle 6</w:t>
      </w:r>
    </w:p>
    <w:p w14:paraId="0D6EE2B2" w14:textId="77777777" w:rsidR="00244804" w:rsidRPr="00D82A22" w:rsidRDefault="00244804" w:rsidP="00410C02">
      <w:pPr>
        <w:contextualSpacing/>
        <w:jc w:val="center"/>
        <w:rPr>
          <w:rFonts w:ascii="Gill Sans MT" w:hAnsi="Gill Sans MT" w:cs="Arial"/>
          <w:b/>
          <w:sz w:val="28"/>
          <w:szCs w:val="28"/>
          <w:u w:val="single"/>
        </w:rPr>
      </w:pPr>
      <w:r w:rsidRPr="00D82A22">
        <w:rPr>
          <w:rFonts w:ascii="Gill Sans MT" w:hAnsi="Gill Sans MT" w:cs="Arial"/>
          <w:b/>
          <w:sz w:val="28"/>
          <w:szCs w:val="28"/>
          <w:u w:val="single"/>
        </w:rPr>
        <w:t>Accreditation Review Option 2 Application</w:t>
      </w:r>
    </w:p>
    <w:p w14:paraId="71FB87A0" w14:textId="77777777" w:rsidR="00244804" w:rsidRPr="004B5F54" w:rsidRDefault="00244804" w:rsidP="00410C02">
      <w:pPr>
        <w:contextualSpacing/>
        <w:rPr>
          <w:rFonts w:ascii="Gill Sans MT" w:hAnsi="Gill Sans MT" w:cs="Arial"/>
          <w:sz w:val="22"/>
          <w:szCs w:val="20"/>
        </w:rPr>
      </w:pPr>
    </w:p>
    <w:p w14:paraId="598EF178" w14:textId="386E54B6"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E-mail completed application to: </w:t>
      </w:r>
      <w:hyperlink r:id="rId22" w:history="1">
        <w:r w:rsidRPr="004B5F54">
          <w:rPr>
            <w:rFonts w:ascii="Gill Sans MT" w:hAnsi="Gill Sans MT" w:cs="Arial"/>
            <w:color w:val="0000FF"/>
            <w:sz w:val="22"/>
            <w:szCs w:val="20"/>
            <w:u w:val="single"/>
          </w:rPr>
          <w:t>dunleavys@michigan.gov</w:t>
        </w:r>
      </w:hyperlink>
      <w:r w:rsidRPr="004B5F54">
        <w:rPr>
          <w:rFonts w:ascii="Gill Sans MT" w:hAnsi="Gill Sans MT" w:cs="Arial"/>
          <w:sz w:val="22"/>
          <w:szCs w:val="20"/>
        </w:rPr>
        <w:t xml:space="preserve"> when you have completed your self-assessment process.  The self-assessment should be completed </w:t>
      </w:r>
      <w:r w:rsidRPr="004B5F54">
        <w:rPr>
          <w:rFonts w:ascii="Gill Sans MT" w:hAnsi="Gill Sans MT" w:cs="Arial"/>
          <w:b/>
          <w:sz w:val="22"/>
          <w:szCs w:val="20"/>
        </w:rPr>
        <w:t>1 year</w:t>
      </w:r>
      <w:r w:rsidRPr="004B5F54">
        <w:rPr>
          <w:rFonts w:ascii="Gill Sans MT" w:hAnsi="Gill Sans MT" w:cs="Arial"/>
          <w:sz w:val="22"/>
          <w:szCs w:val="20"/>
        </w:rPr>
        <w:t xml:space="preserve"> before the agency’s scheduled </w:t>
      </w:r>
      <w:r w:rsidR="00902EF8">
        <w:rPr>
          <w:rFonts w:ascii="Gill Sans MT" w:hAnsi="Gill Sans MT" w:cs="Arial"/>
          <w:sz w:val="22"/>
          <w:szCs w:val="20"/>
        </w:rPr>
        <w:t>A</w:t>
      </w:r>
      <w:r w:rsidRPr="004B5F54">
        <w:rPr>
          <w:rFonts w:ascii="Gill Sans MT" w:hAnsi="Gill Sans MT" w:cs="Arial"/>
          <w:sz w:val="22"/>
          <w:szCs w:val="20"/>
        </w:rPr>
        <w:t>ccreditation</w:t>
      </w:r>
      <w:r w:rsidR="00902EF8">
        <w:rPr>
          <w:rFonts w:ascii="Gill Sans MT" w:hAnsi="Gill Sans MT" w:cs="Arial"/>
          <w:sz w:val="22"/>
          <w:szCs w:val="20"/>
        </w:rPr>
        <w:t xml:space="preserve"> On-Site</w:t>
      </w:r>
      <w:r w:rsidRPr="004B5F54">
        <w:rPr>
          <w:rFonts w:ascii="Gill Sans MT" w:hAnsi="Gill Sans MT" w:cs="Arial"/>
          <w:sz w:val="22"/>
          <w:szCs w:val="20"/>
        </w:rPr>
        <w:t xml:space="preserve"> visit.</w:t>
      </w:r>
    </w:p>
    <w:p w14:paraId="5BD27B9B" w14:textId="77777777" w:rsidR="00244804" w:rsidRPr="004B5F54" w:rsidRDefault="00244804" w:rsidP="00410C02">
      <w:pPr>
        <w:contextualSpacing/>
        <w:rPr>
          <w:rFonts w:ascii="Gill Sans MT" w:hAnsi="Gill Sans MT" w:cs="Arial"/>
          <w:sz w:val="22"/>
          <w:szCs w:val="20"/>
        </w:rPr>
      </w:pPr>
    </w:p>
    <w:p w14:paraId="34DCE28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Agency Name: </w:t>
      </w:r>
    </w:p>
    <w:p w14:paraId="18EBC44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Application completed by (name and title): </w:t>
      </w:r>
    </w:p>
    <w:p w14:paraId="27D623E6"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Phone:</w:t>
      </w:r>
    </w:p>
    <w:p w14:paraId="5D2C004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E-Mail:</w:t>
      </w:r>
    </w:p>
    <w:p w14:paraId="7C146A54"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Date completed:</w:t>
      </w:r>
    </w:p>
    <w:p w14:paraId="364008FC" w14:textId="77777777" w:rsidR="00244804" w:rsidRPr="004B5F54" w:rsidRDefault="00244804" w:rsidP="00410C02">
      <w:pPr>
        <w:contextualSpacing/>
        <w:rPr>
          <w:rFonts w:ascii="Gill Sans MT" w:hAnsi="Gill Sans MT" w:cs="Arial"/>
          <w:sz w:val="22"/>
          <w:szCs w:val="20"/>
        </w:rPr>
      </w:pPr>
    </w:p>
    <w:p w14:paraId="51A577C0" w14:textId="26ED6771"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Our agency wishes to use review option 2 for our upcoming </w:t>
      </w:r>
      <w:r w:rsidR="00D82A22">
        <w:rPr>
          <w:rFonts w:ascii="Gill Sans MT" w:hAnsi="Gill Sans MT" w:cs="Arial"/>
          <w:sz w:val="22"/>
          <w:szCs w:val="20"/>
        </w:rPr>
        <w:t>A</w:t>
      </w:r>
      <w:r w:rsidRPr="004B5F54">
        <w:rPr>
          <w:rFonts w:ascii="Gill Sans MT" w:hAnsi="Gill Sans MT" w:cs="Arial"/>
          <w:sz w:val="22"/>
          <w:szCs w:val="20"/>
        </w:rPr>
        <w:t xml:space="preserve">ccreditation </w:t>
      </w:r>
      <w:r w:rsidR="00D82A22">
        <w:rPr>
          <w:rFonts w:ascii="Gill Sans MT" w:hAnsi="Gill Sans MT" w:cs="Arial"/>
          <w:sz w:val="22"/>
          <w:szCs w:val="20"/>
        </w:rPr>
        <w:t>On-Site R</w:t>
      </w:r>
      <w:r w:rsidRPr="004B5F54">
        <w:rPr>
          <w:rFonts w:ascii="Gill Sans MT" w:hAnsi="Gill Sans MT" w:cs="Arial"/>
          <w:sz w:val="22"/>
          <w:szCs w:val="20"/>
        </w:rPr>
        <w:t>eview.</w:t>
      </w:r>
    </w:p>
    <w:p w14:paraId="53EFD02C" w14:textId="77777777" w:rsidR="00244804" w:rsidRPr="004B5F54" w:rsidRDefault="00244804" w:rsidP="00410C02">
      <w:pPr>
        <w:contextualSpacing/>
        <w:rPr>
          <w:rFonts w:ascii="Gill Sans MT" w:hAnsi="Gill Sans MT" w:cs="Arial"/>
          <w:sz w:val="22"/>
          <w:szCs w:val="20"/>
        </w:rPr>
      </w:pPr>
    </w:p>
    <w:p w14:paraId="32121681"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7AF629A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All LHD’s are encouraged to utilize this review option.  However, an agency best prepared to use this option is conducting thorough quality assurance program reviews.  Agencies meeting all elements of part A and 80% of the elements of part B are automatically approved to use option 2.  </w:t>
      </w:r>
    </w:p>
    <w:p w14:paraId="50A7EC5D" w14:textId="77777777" w:rsidR="00244804" w:rsidRPr="004B5F54" w:rsidRDefault="00244804" w:rsidP="00410C02">
      <w:pPr>
        <w:contextualSpacing/>
        <w:rPr>
          <w:rFonts w:ascii="Gill Sans MT" w:hAnsi="Gill Sans MT" w:cs="Arial"/>
          <w:sz w:val="22"/>
          <w:szCs w:val="20"/>
        </w:rPr>
      </w:pPr>
    </w:p>
    <w:p w14:paraId="552394C2" w14:textId="4C6EC4A6" w:rsidR="00244804" w:rsidRPr="004B5F54" w:rsidRDefault="00244804" w:rsidP="00410C02">
      <w:pPr>
        <w:contextualSpacing/>
        <w:rPr>
          <w:rFonts w:ascii="Gill Sans MT" w:hAnsi="Gill Sans MT" w:cs="Arial"/>
          <w:strike/>
          <w:sz w:val="22"/>
          <w:szCs w:val="20"/>
        </w:rPr>
      </w:pPr>
      <w:r w:rsidRPr="004B5F54">
        <w:rPr>
          <w:rFonts w:ascii="Gill Sans MT" w:hAnsi="Gill Sans MT" w:cs="Arial"/>
          <w:sz w:val="22"/>
          <w:szCs w:val="20"/>
        </w:rPr>
        <w:t xml:space="preserve">Should an agency not meet the automatic approval criteria, the application must be submitted to MDARD at least one year prior to their </w:t>
      </w:r>
      <w:r w:rsidR="00902EF8">
        <w:rPr>
          <w:rFonts w:ascii="Gill Sans MT" w:hAnsi="Gill Sans MT" w:cs="Arial"/>
          <w:sz w:val="22"/>
          <w:szCs w:val="20"/>
        </w:rPr>
        <w:t>O</w:t>
      </w:r>
      <w:r w:rsidRPr="004B5F54">
        <w:rPr>
          <w:rFonts w:ascii="Gill Sans MT" w:hAnsi="Gill Sans MT" w:cs="Arial"/>
          <w:sz w:val="22"/>
          <w:szCs w:val="20"/>
        </w:rPr>
        <w:t>n-</w:t>
      </w:r>
      <w:r w:rsidR="00902EF8">
        <w:rPr>
          <w:rFonts w:ascii="Gill Sans MT" w:hAnsi="Gill Sans MT" w:cs="Arial"/>
          <w:sz w:val="22"/>
          <w:szCs w:val="20"/>
        </w:rPr>
        <w:t>S</w:t>
      </w:r>
      <w:r w:rsidRPr="004B5F54">
        <w:rPr>
          <w:rFonts w:ascii="Gill Sans MT" w:hAnsi="Gill Sans MT" w:cs="Arial"/>
          <w:sz w:val="22"/>
          <w:szCs w:val="20"/>
        </w:rPr>
        <w:t xml:space="preserve">ite </w:t>
      </w:r>
      <w:r w:rsidR="00D82A22">
        <w:rPr>
          <w:rFonts w:ascii="Gill Sans MT" w:hAnsi="Gill Sans MT" w:cs="Arial"/>
          <w:sz w:val="22"/>
          <w:szCs w:val="20"/>
        </w:rPr>
        <w:t>Review</w:t>
      </w:r>
      <w:r w:rsidRPr="004B5F54">
        <w:rPr>
          <w:rFonts w:ascii="Gill Sans MT" w:hAnsi="Gill Sans MT" w:cs="Arial"/>
          <w:sz w:val="22"/>
          <w:szCs w:val="20"/>
        </w:rPr>
        <w:t xml:space="preserve"> for a case</w:t>
      </w:r>
      <w:r w:rsidRPr="004B5F54">
        <w:rPr>
          <w:rFonts w:ascii="Gill Sans MT" w:hAnsi="Gill Sans MT" w:cs="Arial"/>
          <w:sz w:val="22"/>
          <w:szCs w:val="20"/>
        </w:rPr>
        <w:noBreakHyphen/>
        <w:t>by</w:t>
      </w:r>
      <w:r w:rsidRPr="004B5F54">
        <w:rPr>
          <w:rFonts w:ascii="Gill Sans MT" w:hAnsi="Gill Sans MT" w:cs="Arial"/>
          <w:sz w:val="22"/>
          <w:szCs w:val="20"/>
        </w:rPr>
        <w:noBreakHyphen/>
        <w:t>case review.</w:t>
      </w:r>
    </w:p>
    <w:p w14:paraId="510EC2AC" w14:textId="77777777" w:rsidR="00244804" w:rsidRPr="004B5F54" w:rsidRDefault="00244804" w:rsidP="00410C02">
      <w:pPr>
        <w:contextualSpacing/>
        <w:rPr>
          <w:rFonts w:ascii="Gill Sans MT" w:hAnsi="Gill Sans MT" w:cs="Arial"/>
          <w:sz w:val="22"/>
          <w:szCs w:val="20"/>
        </w:rPr>
      </w:pPr>
    </w:p>
    <w:p w14:paraId="3E4F256A"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7D5B20AE" w14:textId="77777777" w:rsidR="00244804" w:rsidRPr="004B5F54" w:rsidRDefault="00244804" w:rsidP="00410C02">
      <w:pPr>
        <w:contextualSpacing/>
        <w:rPr>
          <w:rFonts w:ascii="Gill Sans MT" w:hAnsi="Gill Sans MT" w:cs="Arial"/>
          <w:sz w:val="22"/>
          <w:szCs w:val="20"/>
        </w:rPr>
      </w:pPr>
    </w:p>
    <w:p w14:paraId="2C01B6D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Part A:  Mark all items as Met, Not Met (NM) or Not Applicable (NA). </w:t>
      </w:r>
    </w:p>
    <w:p w14:paraId="58D0F54E" w14:textId="77777777" w:rsidR="00244804" w:rsidRPr="004B5F54" w:rsidRDefault="00244804" w:rsidP="00410C02">
      <w:pPr>
        <w:contextualSpacing/>
        <w:rPr>
          <w:rFonts w:ascii="Gill Sans MT" w:hAnsi="Gill Sans MT"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8681"/>
      </w:tblGrid>
      <w:tr w:rsidR="00244804" w:rsidRPr="004B5F54" w14:paraId="3FBDC334" w14:textId="77777777" w:rsidTr="009669F9">
        <w:tc>
          <w:tcPr>
            <w:tcW w:w="1282" w:type="dxa"/>
            <w:shd w:val="clear" w:color="auto" w:fill="auto"/>
          </w:tcPr>
          <w:p w14:paraId="635F93F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64BB5FE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035A716B" w14:textId="0E66ABE9"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 xml:space="preserve">eview. </w:t>
            </w:r>
          </w:p>
        </w:tc>
      </w:tr>
      <w:tr w:rsidR="00244804" w:rsidRPr="004B5F54" w14:paraId="6E7D8507" w14:textId="77777777" w:rsidTr="009669F9">
        <w:tc>
          <w:tcPr>
            <w:tcW w:w="1282" w:type="dxa"/>
            <w:shd w:val="clear" w:color="auto" w:fill="auto"/>
          </w:tcPr>
          <w:p w14:paraId="6DF6779B"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3576DB8"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Date(s) completed:</w:t>
            </w:r>
          </w:p>
          <w:p w14:paraId="6C1901C9"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p>
          <w:p w14:paraId="166662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70EFB41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Complete a documented program self-assessment covering the</w:t>
            </w:r>
          </w:p>
          <w:p w14:paraId="36DD8537" w14:textId="3C84E1BF"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normal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eview period 12 months before the scheduled</w:t>
            </w:r>
          </w:p>
          <w:p w14:paraId="6B4C704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review date (time may be shortened during for some agencies during initial implementation period).  This review shall be completed using the MDARD </w:t>
            </w:r>
            <w:r w:rsidR="00243BE0" w:rsidRPr="004B5F54">
              <w:rPr>
                <w:rFonts w:ascii="Gill Sans MT" w:hAnsi="Gill Sans MT" w:cs="Arial"/>
                <w:sz w:val="22"/>
                <w:szCs w:val="20"/>
              </w:rPr>
              <w:t>Self-Assessment Guide (MPR 5</w:t>
            </w:r>
            <w:r w:rsidRPr="004B5F54">
              <w:rPr>
                <w:rFonts w:ascii="Gill Sans MT" w:hAnsi="Gill Sans MT" w:cs="Arial"/>
                <w:sz w:val="22"/>
                <w:szCs w:val="20"/>
              </w:rPr>
              <w:t xml:space="preserve"> do</w:t>
            </w:r>
            <w:r w:rsidR="00243BE0" w:rsidRPr="004B5F54">
              <w:rPr>
                <w:rFonts w:ascii="Gill Sans MT" w:hAnsi="Gill Sans MT" w:cs="Arial"/>
                <w:sz w:val="22"/>
                <w:szCs w:val="20"/>
              </w:rPr>
              <w:t>es</w:t>
            </w:r>
            <w:r w:rsidRPr="004B5F54">
              <w:rPr>
                <w:rFonts w:ascii="Gill Sans MT" w:hAnsi="Gill Sans MT" w:cs="Arial"/>
                <w:sz w:val="22"/>
                <w:szCs w:val="20"/>
              </w:rPr>
              <w:t xml:space="preserve"> not need to be reviewed).</w:t>
            </w:r>
          </w:p>
        </w:tc>
      </w:tr>
      <w:tr w:rsidR="00244804" w:rsidRPr="004B5F54" w14:paraId="1DA0645D" w14:textId="77777777" w:rsidTr="009669F9">
        <w:tc>
          <w:tcPr>
            <w:tcW w:w="1282" w:type="dxa"/>
            <w:shd w:val="clear" w:color="auto" w:fill="auto"/>
          </w:tcPr>
          <w:p w14:paraId="606540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77A6BC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1E8634B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Conduct quality assurance reviews of existing staff in field (i.e. FDA Voluntary Retail Standard 2 or Important Factor IV contain quality assurance guides).</w:t>
            </w:r>
          </w:p>
        </w:tc>
      </w:tr>
    </w:tbl>
    <w:p w14:paraId="2D36F324" w14:textId="77777777" w:rsidR="00244804" w:rsidRPr="004B5F54" w:rsidRDefault="00244804" w:rsidP="00410C02">
      <w:pPr>
        <w:contextualSpacing/>
        <w:rPr>
          <w:rFonts w:ascii="Gill Sans MT" w:hAnsi="Gill Sans MT" w:cs="Arial"/>
          <w:sz w:val="22"/>
          <w:szCs w:val="20"/>
        </w:rPr>
      </w:pPr>
    </w:p>
    <w:p w14:paraId="301A7E20"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 xml:space="preserve">Part B: Mark all items as Met, Not Met (NM) or Not Applicable (NA). </w:t>
      </w:r>
    </w:p>
    <w:p w14:paraId="0365677F" w14:textId="77777777" w:rsidR="00244804" w:rsidRPr="004B5F54" w:rsidRDefault="00244804" w:rsidP="00410C02">
      <w:pPr>
        <w:contextualSpacing/>
        <w:rPr>
          <w:rFonts w:ascii="Gill Sans MT" w:hAnsi="Gill Sans MT" w:cs="Arial"/>
          <w:sz w:val="22"/>
          <w:szCs w:val="20"/>
        </w:rPr>
      </w:pPr>
    </w:p>
    <w:p w14:paraId="64402CC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 For automatic approval to use review option 2 meet 80% of the following applicable criteria (i.e.18 of 22, 17 of 21, 16 of 20, etc.).  Only item numbers 15,16,18,19 and 20 may be considered not applicable due to their being no activity in that program area during the review period. </w:t>
      </w:r>
    </w:p>
    <w:p w14:paraId="0D01DC1B" w14:textId="77777777" w:rsidR="00244804" w:rsidRPr="004B5F54" w:rsidRDefault="00244804" w:rsidP="00410C02">
      <w:pPr>
        <w:contextualSpacing/>
        <w:rPr>
          <w:rFonts w:ascii="Gill Sans MT" w:hAnsi="Gill Sans MT"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274FE" w:rsidRPr="00F274FE" w14:paraId="4107B832" w14:textId="77777777" w:rsidTr="00811ADE">
        <w:tc>
          <w:tcPr>
            <w:tcW w:w="8856" w:type="dxa"/>
            <w:gridSpan w:val="2"/>
            <w:shd w:val="clear" w:color="auto" w:fill="auto"/>
          </w:tcPr>
          <w:p w14:paraId="4E7386D0"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Program Advancement</w:t>
            </w:r>
          </w:p>
        </w:tc>
      </w:tr>
      <w:tr w:rsidR="00F274FE" w:rsidRPr="00F274FE" w14:paraId="41620E68" w14:textId="77777777" w:rsidTr="00811ADE">
        <w:tc>
          <w:tcPr>
            <w:tcW w:w="1008" w:type="dxa"/>
            <w:shd w:val="clear" w:color="auto" w:fill="auto"/>
          </w:tcPr>
          <w:p w14:paraId="60323FD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2C6ECC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2475419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1. Maintain at least one food program agency staff member that is MDARD standardized.</w:t>
            </w:r>
          </w:p>
        </w:tc>
      </w:tr>
      <w:tr w:rsidR="00F274FE" w:rsidRPr="00F274FE" w14:paraId="36CE2183" w14:textId="77777777" w:rsidTr="00811ADE">
        <w:tc>
          <w:tcPr>
            <w:tcW w:w="1008" w:type="dxa"/>
            <w:shd w:val="clear" w:color="auto" w:fill="auto"/>
          </w:tcPr>
          <w:p w14:paraId="69CF806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87CBF7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4CAE55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2. Enroll in FDA Voluntary Retail Standards</w:t>
            </w:r>
          </w:p>
        </w:tc>
      </w:tr>
      <w:tr w:rsidR="00F274FE" w:rsidRPr="00F274FE" w14:paraId="5268EBD5" w14:textId="77777777" w:rsidTr="00811ADE">
        <w:tc>
          <w:tcPr>
            <w:tcW w:w="1008" w:type="dxa"/>
            <w:shd w:val="clear" w:color="auto" w:fill="auto"/>
          </w:tcPr>
          <w:p w14:paraId="1CE87AA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DB721C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596B9F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F274FE" w:rsidRPr="00F274FE" w14:paraId="17024420" w14:textId="77777777" w:rsidTr="00811ADE">
        <w:tc>
          <w:tcPr>
            <w:tcW w:w="1008" w:type="dxa"/>
            <w:shd w:val="clear" w:color="auto" w:fill="auto"/>
          </w:tcPr>
          <w:p w14:paraId="1E2C1F9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DC4120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05F4AFA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4. Regularly utilize and document use of long term control measures (i.e. such as risk control plans) with food establishments to assist in obtaining long term compliance.</w:t>
            </w:r>
          </w:p>
        </w:tc>
      </w:tr>
      <w:tr w:rsidR="00F274FE" w:rsidRPr="00F274FE" w14:paraId="041E68A7" w14:textId="77777777" w:rsidTr="00811ADE">
        <w:tc>
          <w:tcPr>
            <w:tcW w:w="8856" w:type="dxa"/>
            <w:gridSpan w:val="2"/>
            <w:shd w:val="clear" w:color="auto" w:fill="auto"/>
          </w:tcPr>
          <w:p w14:paraId="4CFC3F8A"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Plan Review</w:t>
            </w:r>
          </w:p>
        </w:tc>
      </w:tr>
      <w:tr w:rsidR="00F274FE" w:rsidRPr="00F274FE" w14:paraId="2DEFBF6D" w14:textId="77777777" w:rsidTr="00811ADE">
        <w:tc>
          <w:tcPr>
            <w:tcW w:w="1008" w:type="dxa"/>
            <w:shd w:val="clear" w:color="auto" w:fill="auto"/>
          </w:tcPr>
          <w:p w14:paraId="1DA1882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8F08CC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F55242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5. Conduct ongoing quality assurance on the following program area: </w:t>
            </w:r>
          </w:p>
          <w:p w14:paraId="2059BE8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b/>
                <w:sz w:val="22"/>
                <w:szCs w:val="20"/>
              </w:rPr>
              <w:t xml:space="preserve">Plan reviews properly conducted and documented </w:t>
            </w:r>
          </w:p>
        </w:tc>
      </w:tr>
      <w:tr w:rsidR="00F274FE" w:rsidRPr="00F274FE" w14:paraId="3047BEC7" w14:textId="77777777" w:rsidTr="00811ADE">
        <w:tc>
          <w:tcPr>
            <w:tcW w:w="1008" w:type="dxa"/>
            <w:shd w:val="clear" w:color="auto" w:fill="auto"/>
          </w:tcPr>
          <w:p w14:paraId="618F85C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A0BDA3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3BF4F4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6. Conduct ongoing quality assurance on the following program area: </w:t>
            </w:r>
          </w:p>
          <w:p w14:paraId="2D51A58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b/>
                <w:sz w:val="22"/>
                <w:szCs w:val="20"/>
              </w:rPr>
              <w:t>Pre-opening evaluations properly conducted and documented</w:t>
            </w:r>
          </w:p>
        </w:tc>
      </w:tr>
      <w:tr w:rsidR="00F274FE" w:rsidRPr="00F274FE" w14:paraId="5080A91A" w14:textId="77777777" w:rsidTr="00811ADE">
        <w:tc>
          <w:tcPr>
            <w:tcW w:w="1008" w:type="dxa"/>
            <w:shd w:val="clear" w:color="auto" w:fill="auto"/>
          </w:tcPr>
          <w:p w14:paraId="4B6E9B8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D507B1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38E989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7. Conduct ongoing quality assurance on the following program area: </w:t>
            </w:r>
            <w:r w:rsidRPr="00F274FE">
              <w:rPr>
                <w:rFonts w:ascii="Gill Sans MT" w:hAnsi="Gill Sans MT" w:cs="Arial"/>
                <w:b/>
                <w:sz w:val="22"/>
                <w:szCs w:val="20"/>
              </w:rPr>
              <w:t>Unauthorized construction recognized and controlled</w:t>
            </w:r>
          </w:p>
        </w:tc>
      </w:tr>
      <w:tr w:rsidR="00F274FE" w:rsidRPr="00F274FE" w14:paraId="386752A1" w14:textId="77777777" w:rsidTr="00811ADE">
        <w:tc>
          <w:tcPr>
            <w:tcW w:w="8856" w:type="dxa"/>
            <w:gridSpan w:val="2"/>
            <w:shd w:val="clear" w:color="auto" w:fill="auto"/>
          </w:tcPr>
          <w:p w14:paraId="72E438E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Evaluations</w:t>
            </w:r>
          </w:p>
        </w:tc>
      </w:tr>
      <w:tr w:rsidR="00F274FE" w:rsidRPr="00F274FE" w14:paraId="40FB5810" w14:textId="77777777" w:rsidTr="00811ADE">
        <w:tc>
          <w:tcPr>
            <w:tcW w:w="1008" w:type="dxa"/>
            <w:shd w:val="clear" w:color="auto" w:fill="auto"/>
          </w:tcPr>
          <w:p w14:paraId="6ED9AF3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302300A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9DD11A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8. Conduct ongoing quality assurance on the following program area: </w:t>
            </w:r>
            <w:r w:rsidRPr="00F274FE">
              <w:rPr>
                <w:rFonts w:ascii="Gill Sans MT" w:hAnsi="Gill Sans MT" w:cs="Arial"/>
                <w:b/>
                <w:sz w:val="22"/>
                <w:szCs w:val="20"/>
              </w:rPr>
              <w:t>Evaluation frequency meets required schedules</w:t>
            </w:r>
          </w:p>
        </w:tc>
      </w:tr>
      <w:tr w:rsidR="00F274FE" w:rsidRPr="00F274FE" w14:paraId="141EB80F" w14:textId="77777777" w:rsidTr="00811ADE">
        <w:tc>
          <w:tcPr>
            <w:tcW w:w="1008" w:type="dxa"/>
            <w:shd w:val="clear" w:color="auto" w:fill="auto"/>
          </w:tcPr>
          <w:p w14:paraId="056E253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D96B32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963C8E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9. Conduct ongoing quality assurance on the following program area: </w:t>
            </w:r>
            <w:r w:rsidRPr="00F274FE">
              <w:rPr>
                <w:rFonts w:ascii="Gill Sans MT" w:hAnsi="Gill Sans MT" w:cs="Arial"/>
                <w:b/>
                <w:sz w:val="22"/>
                <w:szCs w:val="20"/>
              </w:rPr>
              <w:t>Follow-up evaluations meet required schedules</w:t>
            </w:r>
          </w:p>
        </w:tc>
      </w:tr>
      <w:tr w:rsidR="00F274FE" w:rsidRPr="00F274FE" w14:paraId="473AD356" w14:textId="77777777" w:rsidTr="00811ADE">
        <w:tc>
          <w:tcPr>
            <w:tcW w:w="1008" w:type="dxa"/>
            <w:shd w:val="clear" w:color="auto" w:fill="auto"/>
          </w:tcPr>
          <w:p w14:paraId="7987DA2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BC83D8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7BECD1D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10. Conduct ongoing quality assurance on the following program area: </w:t>
            </w:r>
            <w:r w:rsidRPr="00F274FE">
              <w:rPr>
                <w:rFonts w:ascii="Gill Sans MT" w:hAnsi="Gill Sans MT" w:cs="Arial"/>
                <w:b/>
                <w:sz w:val="22"/>
                <w:szCs w:val="20"/>
              </w:rPr>
              <w:t xml:space="preserve"> Evaluation procedures meet MPR 4 requirements</w:t>
            </w:r>
          </w:p>
        </w:tc>
      </w:tr>
      <w:tr w:rsidR="00F274FE" w:rsidRPr="00F274FE" w14:paraId="7CF47FB6" w14:textId="77777777" w:rsidTr="00811ADE">
        <w:tc>
          <w:tcPr>
            <w:tcW w:w="1008" w:type="dxa"/>
            <w:shd w:val="clear" w:color="auto" w:fill="auto"/>
          </w:tcPr>
          <w:p w14:paraId="36CA66E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DDB866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39BF5A3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11. Conduct ongoing quality assurance on the following program area: </w:t>
            </w:r>
            <w:r w:rsidRPr="00F274FE">
              <w:rPr>
                <w:rFonts w:ascii="Gill Sans MT" w:hAnsi="Gill Sans MT" w:cs="Arial"/>
                <w:b/>
                <w:sz w:val="22"/>
                <w:szCs w:val="20"/>
              </w:rPr>
              <w:t>Temporary food service establishment evaluations properly conducted and documented</w:t>
            </w:r>
          </w:p>
        </w:tc>
      </w:tr>
      <w:tr w:rsidR="00F274FE" w:rsidRPr="00F274FE" w14:paraId="4786F319" w14:textId="77777777" w:rsidTr="00811ADE">
        <w:tc>
          <w:tcPr>
            <w:tcW w:w="1008" w:type="dxa"/>
            <w:shd w:val="clear" w:color="auto" w:fill="auto"/>
          </w:tcPr>
          <w:p w14:paraId="4AD46ED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2ADF6F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76E84409"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12. Conduct ongoing quality assurance on the following program area: </w:t>
            </w:r>
            <w:r w:rsidRPr="00F274FE">
              <w:rPr>
                <w:rFonts w:ascii="Gill Sans MT" w:hAnsi="Gill Sans MT" w:cs="Arial"/>
                <w:b/>
                <w:sz w:val="22"/>
                <w:szCs w:val="20"/>
              </w:rPr>
              <w:t>Enforcement conducted per department policy</w:t>
            </w:r>
          </w:p>
        </w:tc>
      </w:tr>
      <w:tr w:rsidR="00F274FE" w:rsidRPr="00F274FE" w14:paraId="7D48BC3B" w14:textId="77777777" w:rsidTr="00811ADE">
        <w:tc>
          <w:tcPr>
            <w:tcW w:w="8856" w:type="dxa"/>
            <w:gridSpan w:val="2"/>
            <w:shd w:val="clear" w:color="auto" w:fill="auto"/>
          </w:tcPr>
          <w:p w14:paraId="1F28DA3B"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Miscellaneous</w:t>
            </w:r>
          </w:p>
        </w:tc>
      </w:tr>
      <w:tr w:rsidR="00F274FE" w:rsidRPr="00F274FE" w14:paraId="48F71F7D" w14:textId="77777777" w:rsidTr="00811ADE">
        <w:tc>
          <w:tcPr>
            <w:tcW w:w="1008" w:type="dxa"/>
            <w:shd w:val="clear" w:color="auto" w:fill="auto"/>
          </w:tcPr>
          <w:p w14:paraId="6A6A297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5C62BE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E8E023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13. Conduct ongoing quality assurance on the following program area: </w:t>
            </w:r>
            <w:r w:rsidRPr="00F274FE">
              <w:rPr>
                <w:rFonts w:ascii="Gill Sans MT" w:hAnsi="Gill Sans MT" w:cs="Arial"/>
                <w:b/>
                <w:sz w:val="22"/>
                <w:szCs w:val="20"/>
              </w:rPr>
              <w:t>Records properly maintained and filed</w:t>
            </w:r>
          </w:p>
        </w:tc>
      </w:tr>
      <w:tr w:rsidR="00F274FE" w:rsidRPr="00F274FE" w14:paraId="3BB39604" w14:textId="77777777" w:rsidTr="00811ADE">
        <w:tc>
          <w:tcPr>
            <w:tcW w:w="1008" w:type="dxa"/>
            <w:shd w:val="clear" w:color="auto" w:fill="auto"/>
          </w:tcPr>
          <w:p w14:paraId="4B7FEAC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55DE0F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7D8CC21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p w14:paraId="1BFFD6F0" w14:textId="77777777" w:rsidR="00F274FE" w:rsidRPr="00F274FE" w:rsidRDefault="00F274FE" w:rsidP="00F274FE">
            <w:pPr>
              <w:contextualSpacing/>
              <w:rPr>
                <w:rFonts w:ascii="Gill Sans MT" w:hAnsi="Gill Sans MT" w:cs="Arial"/>
                <w:sz w:val="22"/>
                <w:szCs w:val="20"/>
              </w:rPr>
            </w:pPr>
          </w:p>
        </w:tc>
        <w:tc>
          <w:tcPr>
            <w:tcW w:w="7848" w:type="dxa"/>
            <w:shd w:val="clear" w:color="auto" w:fill="auto"/>
          </w:tcPr>
          <w:p w14:paraId="40E5672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14. Conduct ongoing quality assurance on the following program area: </w:t>
            </w:r>
            <w:r w:rsidRPr="00F274FE">
              <w:rPr>
                <w:rFonts w:ascii="Gill Sans MT" w:hAnsi="Gill Sans MT" w:cs="Arial"/>
                <w:b/>
                <w:sz w:val="22"/>
                <w:szCs w:val="20"/>
              </w:rPr>
              <w:t>License limitations issued and documented per law</w:t>
            </w:r>
          </w:p>
        </w:tc>
      </w:tr>
      <w:tr w:rsidR="00F274FE" w:rsidRPr="00F274FE" w14:paraId="21F75DC3" w14:textId="77777777" w:rsidTr="00811ADE">
        <w:tc>
          <w:tcPr>
            <w:tcW w:w="1008" w:type="dxa"/>
            <w:shd w:val="clear" w:color="auto" w:fill="auto"/>
          </w:tcPr>
          <w:p w14:paraId="738EF68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4E94D2D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3E6A541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1029784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15. Conduct ongoing quality assurance on the following program area: </w:t>
            </w:r>
            <w:r w:rsidRPr="00F274FE">
              <w:rPr>
                <w:rFonts w:ascii="Gill Sans MT" w:hAnsi="Gill Sans MT" w:cs="Arial"/>
                <w:b/>
                <w:sz w:val="22"/>
                <w:szCs w:val="20"/>
              </w:rPr>
              <w:t>Variances issued and documented per law</w:t>
            </w:r>
          </w:p>
        </w:tc>
      </w:tr>
      <w:tr w:rsidR="00F274FE" w:rsidRPr="00F274FE" w14:paraId="5801A270" w14:textId="77777777" w:rsidTr="00811ADE">
        <w:tc>
          <w:tcPr>
            <w:tcW w:w="1008" w:type="dxa"/>
            <w:shd w:val="clear" w:color="auto" w:fill="auto"/>
          </w:tcPr>
          <w:p w14:paraId="29D4B6E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079136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FE9662D"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16. Conduct ongoing quality assurance on the following program area: </w:t>
            </w:r>
            <w:r w:rsidRPr="00F274FE">
              <w:rPr>
                <w:rFonts w:ascii="Gill Sans MT" w:hAnsi="Gill Sans MT" w:cs="Arial"/>
                <w:b/>
                <w:sz w:val="22"/>
                <w:szCs w:val="20"/>
              </w:rPr>
              <w:t>Consumer complaint investigations (non-illness) properly conducted and documented</w:t>
            </w:r>
          </w:p>
        </w:tc>
      </w:tr>
      <w:tr w:rsidR="00F274FE" w:rsidRPr="00F274FE" w14:paraId="0AE0CA08" w14:textId="77777777" w:rsidTr="00811ADE">
        <w:tc>
          <w:tcPr>
            <w:tcW w:w="8856" w:type="dxa"/>
            <w:gridSpan w:val="2"/>
            <w:shd w:val="clear" w:color="auto" w:fill="auto"/>
          </w:tcPr>
          <w:p w14:paraId="51C1979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Training</w:t>
            </w:r>
          </w:p>
        </w:tc>
      </w:tr>
      <w:tr w:rsidR="00F274FE" w:rsidRPr="00F274FE" w14:paraId="21924315" w14:textId="77777777" w:rsidTr="00811ADE">
        <w:tc>
          <w:tcPr>
            <w:tcW w:w="1008" w:type="dxa"/>
            <w:shd w:val="clear" w:color="auto" w:fill="auto"/>
          </w:tcPr>
          <w:p w14:paraId="6CB3506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36203B7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0D94FE3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27E89B1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17. Conduct ongoing quality assurance on the following program area: </w:t>
            </w:r>
            <w:r w:rsidRPr="00F274FE">
              <w:rPr>
                <w:rFonts w:ascii="Gill Sans MT" w:hAnsi="Gill Sans MT" w:cs="Arial"/>
                <w:b/>
                <w:sz w:val="22"/>
                <w:szCs w:val="20"/>
              </w:rPr>
              <w:t>Technical training for staff conducted per MPR 12 requirements</w:t>
            </w:r>
          </w:p>
        </w:tc>
      </w:tr>
      <w:tr w:rsidR="00F274FE" w:rsidRPr="00F274FE" w14:paraId="37B9789E" w14:textId="77777777" w:rsidTr="00811ADE">
        <w:tc>
          <w:tcPr>
            <w:tcW w:w="1008" w:type="dxa"/>
            <w:shd w:val="clear" w:color="auto" w:fill="auto"/>
          </w:tcPr>
          <w:p w14:paraId="032436E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F5BE1B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22EEE52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41D8DD9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18. Conduct ongoing quality assurance on the following program area: </w:t>
            </w:r>
            <w:r w:rsidRPr="00F274FE">
              <w:rPr>
                <w:rFonts w:ascii="Gill Sans MT" w:hAnsi="Gill Sans MT" w:cs="Arial"/>
                <w:b/>
                <w:sz w:val="22"/>
                <w:szCs w:val="20"/>
              </w:rPr>
              <w:t>Fixed food service evaluation skills for staff conducted per MPR 13 requirements</w:t>
            </w:r>
          </w:p>
        </w:tc>
      </w:tr>
      <w:tr w:rsidR="00F274FE" w:rsidRPr="00F274FE" w14:paraId="34C6F88B" w14:textId="77777777" w:rsidTr="00811ADE">
        <w:tc>
          <w:tcPr>
            <w:tcW w:w="1008" w:type="dxa"/>
            <w:shd w:val="clear" w:color="auto" w:fill="auto"/>
          </w:tcPr>
          <w:p w14:paraId="615516E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85D273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48B532E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6A6EB948"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19. Conduct ongoing quality assurance on the following program area: </w:t>
            </w:r>
            <w:r w:rsidRPr="00F274FE">
              <w:rPr>
                <w:rFonts w:ascii="Gill Sans MT" w:hAnsi="Gill Sans MT" w:cs="Arial"/>
                <w:b/>
                <w:sz w:val="22"/>
                <w:szCs w:val="20"/>
              </w:rPr>
              <w:t>Specialty food service evaluation skills conducted per MPR 14 requirements</w:t>
            </w:r>
          </w:p>
        </w:tc>
      </w:tr>
      <w:tr w:rsidR="00F274FE" w:rsidRPr="00F274FE" w14:paraId="4F36540F" w14:textId="77777777" w:rsidTr="00811ADE">
        <w:tc>
          <w:tcPr>
            <w:tcW w:w="8856" w:type="dxa"/>
            <w:gridSpan w:val="2"/>
            <w:shd w:val="clear" w:color="auto" w:fill="auto"/>
          </w:tcPr>
          <w:p w14:paraId="5039A9DD"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Foodborne Illness</w:t>
            </w:r>
          </w:p>
        </w:tc>
      </w:tr>
      <w:tr w:rsidR="00F274FE" w:rsidRPr="00F274FE" w14:paraId="3D286A2D" w14:textId="77777777" w:rsidTr="00811ADE">
        <w:tc>
          <w:tcPr>
            <w:tcW w:w="1008" w:type="dxa"/>
            <w:shd w:val="clear" w:color="auto" w:fill="auto"/>
          </w:tcPr>
          <w:p w14:paraId="724395F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25DC3E3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0D4C24B2"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20. Conduct ongoing quality assurance on the following program area: </w:t>
            </w:r>
            <w:r w:rsidRPr="00F274FE">
              <w:rPr>
                <w:rFonts w:ascii="Gill Sans MT" w:hAnsi="Gill Sans MT" w:cs="Arial"/>
                <w:b/>
                <w:sz w:val="22"/>
                <w:szCs w:val="20"/>
              </w:rPr>
              <w:t>Foodborne illness investigation conducted per MPR 15 requirements</w:t>
            </w:r>
          </w:p>
        </w:tc>
      </w:tr>
      <w:tr w:rsidR="00F274FE" w:rsidRPr="00F274FE" w14:paraId="5A05B803" w14:textId="77777777" w:rsidTr="00811ADE">
        <w:tc>
          <w:tcPr>
            <w:tcW w:w="1008" w:type="dxa"/>
            <w:shd w:val="clear" w:color="auto" w:fill="auto"/>
          </w:tcPr>
          <w:p w14:paraId="527E0BF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489D4DA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55B9F556"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21. Conduct ongoing quality assurance on the following program area: </w:t>
            </w:r>
            <w:r w:rsidRPr="00F274FE">
              <w:rPr>
                <w:rFonts w:ascii="Gill Sans MT" w:hAnsi="Gill Sans MT" w:cs="Arial"/>
                <w:b/>
                <w:sz w:val="22"/>
                <w:szCs w:val="20"/>
              </w:rPr>
              <w:t>Foodborne illness investigations conducted per MPR 16 requirements</w:t>
            </w:r>
          </w:p>
        </w:tc>
      </w:tr>
    </w:tbl>
    <w:p w14:paraId="170D0F2F" w14:textId="77777777" w:rsidR="00244804" w:rsidRPr="004B5F54" w:rsidRDefault="00244804" w:rsidP="00410C02">
      <w:pPr>
        <w:contextualSpacing/>
        <w:rPr>
          <w:rFonts w:ascii="Gill Sans MT" w:hAnsi="Gill Sans MT" w:cs="Arial"/>
          <w:sz w:val="22"/>
          <w:szCs w:val="20"/>
        </w:rPr>
      </w:pPr>
    </w:p>
    <w:p w14:paraId="6B0C428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b/>
          <w:sz w:val="22"/>
          <w:szCs w:val="20"/>
        </w:rPr>
        <w:t>Agency Comments</w:t>
      </w:r>
      <w:r w:rsidRPr="004B5F54">
        <w:rPr>
          <w:rFonts w:ascii="Gill Sans MT" w:hAnsi="Gill Sans MT" w:cs="Arial"/>
          <w:sz w:val="22"/>
          <w:szCs w:val="20"/>
        </w:rPr>
        <w:t xml:space="preserve"> (Additional brief documents may be attached, if desired):</w:t>
      </w:r>
    </w:p>
    <w:p w14:paraId="50624289" w14:textId="77777777" w:rsidR="008F0443" w:rsidRPr="004B5F54" w:rsidRDefault="008B29C2" w:rsidP="00410C02">
      <w:pPr>
        <w:contextualSpacing/>
        <w:jc w:val="center"/>
        <w:rPr>
          <w:rFonts w:ascii="Gill Sans MT" w:hAnsi="Gill Sans MT" w:cs="Arial"/>
          <w:b/>
          <w:sz w:val="28"/>
          <w:szCs w:val="28"/>
          <w:u w:val="single"/>
        </w:rPr>
      </w:pPr>
      <w:r w:rsidRPr="004B5F54">
        <w:rPr>
          <w:rFonts w:ascii="Gill Sans MT" w:hAnsi="Gill Sans MT"/>
          <w:sz w:val="22"/>
        </w:rPr>
        <w:br w:type="page"/>
      </w:r>
      <w:r w:rsidR="00805447" w:rsidRPr="004B5F54">
        <w:rPr>
          <w:rFonts w:ascii="Gill Sans MT" w:hAnsi="Gill Sans MT" w:cs="Arial"/>
          <w:b/>
          <w:sz w:val="28"/>
          <w:szCs w:val="28"/>
          <w:u w:val="single"/>
        </w:rPr>
        <w:t>Annex 13</w:t>
      </w:r>
      <w:r w:rsidR="008F0443" w:rsidRPr="004B5F54">
        <w:rPr>
          <w:rFonts w:ascii="Gill Sans MT" w:hAnsi="Gill Sans MT" w:cs="Arial"/>
          <w:b/>
          <w:sz w:val="28"/>
          <w:szCs w:val="28"/>
          <w:u w:val="single"/>
        </w:rPr>
        <w:t>- Report Marking Instructions for Option 2 Field Evaluation Worksheets (2005 Food Code, Annex 5, Part 4 (A-H) References)</w:t>
      </w:r>
    </w:p>
    <w:p w14:paraId="649F72D6" w14:textId="77777777" w:rsidR="008F0443" w:rsidRPr="004B5F54" w:rsidRDefault="008F0443" w:rsidP="00410C02">
      <w:pPr>
        <w:contextualSpacing/>
        <w:rPr>
          <w:rFonts w:ascii="Gill Sans MT" w:hAnsi="Gill Sans MT" w:cs="Arial"/>
          <w:sz w:val="22"/>
          <w:szCs w:val="22"/>
        </w:rPr>
      </w:pPr>
    </w:p>
    <w:p w14:paraId="54055940"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Review</w:t>
      </w:r>
    </w:p>
    <w:p w14:paraId="6C3DE076" w14:textId="77777777" w:rsidR="008F0443" w:rsidRPr="004B5F54" w:rsidRDefault="008F0443" w:rsidP="00410C02">
      <w:pPr>
        <w:contextualSpacing/>
        <w:rPr>
          <w:rFonts w:ascii="Gill Sans MT" w:hAnsi="Gill Sans MT" w:cs="Arial"/>
          <w:sz w:val="22"/>
          <w:szCs w:val="22"/>
        </w:rPr>
      </w:pPr>
    </w:p>
    <w:p w14:paraId="1CD90482" w14:textId="7B754743"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902EF8">
        <w:rPr>
          <w:rFonts w:ascii="Gill Sans MT" w:hAnsi="Gill Sans MT" w:cs="Arial"/>
          <w:sz w:val="22"/>
          <w:szCs w:val="22"/>
        </w:rPr>
        <w:t>A</w:t>
      </w:r>
      <w:r w:rsidRPr="004B5F54">
        <w:rPr>
          <w:rFonts w:ascii="Gill Sans MT" w:hAnsi="Gill Sans MT" w:cs="Arial"/>
          <w:sz w:val="22"/>
          <w:szCs w:val="22"/>
        </w:rPr>
        <w:t>ccreditation process f</w:t>
      </w:r>
      <w:r w:rsidR="00805447" w:rsidRPr="004B5F54">
        <w:rPr>
          <w:rFonts w:ascii="Gill Sans MT" w:hAnsi="Gill Sans MT" w:cs="Arial"/>
          <w:sz w:val="22"/>
          <w:szCs w:val="22"/>
        </w:rPr>
        <w:t xml:space="preserve">or field evaluations for Cycle </w:t>
      </w:r>
      <w:r w:rsidR="00902EF8">
        <w:rPr>
          <w:rFonts w:ascii="Gill Sans MT" w:hAnsi="Gill Sans MT" w:cs="Arial"/>
          <w:sz w:val="22"/>
          <w:szCs w:val="22"/>
        </w:rPr>
        <w:t>7</w:t>
      </w:r>
      <w:r w:rsidRPr="004B5F54">
        <w:rPr>
          <w:rFonts w:ascii="Gill Sans MT" w:hAnsi="Gill Sans MT" w:cs="Arial"/>
          <w:sz w:val="22"/>
          <w:szCs w:val="22"/>
        </w:rPr>
        <w:t>, Option 2, will be based on the local health department evaluator’s knowledge, skills, and abilities; not on the condition of the food service establishment.  The Field Evaluation Worksheet, in combination with a review of existing quality assurance documentation, wi</w:t>
      </w:r>
      <w:r w:rsidR="00243BE0" w:rsidRPr="004B5F54">
        <w:rPr>
          <w:rFonts w:ascii="Gill Sans MT" w:hAnsi="Gill Sans MT" w:cs="Arial"/>
          <w:sz w:val="22"/>
          <w:szCs w:val="22"/>
        </w:rPr>
        <w:t>ll be used to judge MPR 5</w:t>
      </w:r>
      <w:r w:rsidRPr="004B5F54">
        <w:rPr>
          <w:rFonts w:ascii="Gill Sans MT" w:hAnsi="Gill Sans MT" w:cs="Arial"/>
          <w:sz w:val="22"/>
          <w:szCs w:val="22"/>
        </w:rPr>
        <w:t xml:space="preserve">.  For this document, the evaluator is the local health department, food service inspector; and the auditor is the </w:t>
      </w:r>
      <w:r w:rsidR="00A92AE9">
        <w:rPr>
          <w:rFonts w:ascii="Gill Sans MT" w:hAnsi="Gill Sans MT" w:cs="Arial"/>
          <w:sz w:val="22"/>
          <w:szCs w:val="22"/>
        </w:rPr>
        <w:t>MDARD</w:t>
      </w:r>
      <w:r w:rsidRPr="004B5F54">
        <w:rPr>
          <w:rFonts w:ascii="Gill Sans MT" w:hAnsi="Gill Sans MT" w:cs="Arial"/>
          <w:sz w:val="22"/>
          <w:szCs w:val="22"/>
        </w:rPr>
        <w:t>, food service specialist conducting the accreditation.</w:t>
      </w:r>
    </w:p>
    <w:p w14:paraId="4C8EA998" w14:textId="77777777" w:rsidR="008F0443" w:rsidRPr="004B5F54" w:rsidRDefault="008F0443" w:rsidP="00410C02">
      <w:pPr>
        <w:contextualSpacing/>
        <w:rPr>
          <w:rFonts w:ascii="Gill Sans MT" w:hAnsi="Gill Sans MT" w:cs="Arial"/>
          <w:sz w:val="22"/>
          <w:szCs w:val="22"/>
        </w:rPr>
      </w:pPr>
    </w:p>
    <w:p w14:paraId="180D192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evaluator must demonstrate knowledge of foodborne illness risk factors and interventions along with good retail practices (GRPs).</w:t>
      </w:r>
    </w:p>
    <w:p w14:paraId="498B3E25" w14:textId="77777777" w:rsidR="008F0443" w:rsidRPr="004B5F54" w:rsidRDefault="008F0443" w:rsidP="00410C02">
      <w:pPr>
        <w:contextualSpacing/>
        <w:rPr>
          <w:rFonts w:ascii="Gill Sans MT" w:hAnsi="Gill Sans MT" w:cs="Arial"/>
          <w:sz w:val="22"/>
          <w:szCs w:val="22"/>
        </w:rPr>
      </w:pPr>
    </w:p>
    <w:p w14:paraId="7DDBDBC4"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Communication</w:t>
      </w:r>
    </w:p>
    <w:p w14:paraId="768AF598" w14:textId="77777777" w:rsidR="008F0443" w:rsidRPr="004B5F54" w:rsidRDefault="008F0443" w:rsidP="00410C02">
      <w:pPr>
        <w:contextualSpacing/>
        <w:rPr>
          <w:rFonts w:ascii="Gill Sans MT" w:hAnsi="Gill Sans MT" w:cs="Arial"/>
          <w:sz w:val="22"/>
          <w:szCs w:val="22"/>
        </w:rPr>
      </w:pPr>
    </w:p>
    <w:p w14:paraId="4BFCD11D" w14:textId="5D3BD3D1"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Field Evaluation Worksheet along with the risk-based inspection </w:t>
      </w:r>
      <w:r w:rsidR="00805447" w:rsidRPr="004B5F54">
        <w:rPr>
          <w:rFonts w:ascii="Gill Sans MT" w:hAnsi="Gill Sans MT" w:cs="Arial"/>
          <w:sz w:val="22"/>
          <w:szCs w:val="22"/>
        </w:rPr>
        <w:t xml:space="preserve">process evaluated during Cycle </w:t>
      </w:r>
      <w:r w:rsidR="00902EF8">
        <w:rPr>
          <w:rFonts w:ascii="Gill Sans MT" w:hAnsi="Gill Sans MT" w:cs="Arial"/>
          <w:sz w:val="22"/>
          <w:szCs w:val="22"/>
        </w:rPr>
        <w:t>7</w:t>
      </w:r>
      <w:r w:rsidRPr="004B5F54">
        <w:rPr>
          <w:rFonts w:ascii="Gill Sans MT" w:hAnsi="Gill Sans MT" w:cs="Arial"/>
          <w:sz w:val="22"/>
          <w:szCs w:val="22"/>
        </w:rPr>
        <w:t xml:space="preserve"> Accreditation, Option 2, stresses open communication between the evaluator and operator.  To be an effective communicator, the evaluator is expected to ask questions relative to the flow of food through the establishment, preparation and cooking procedures, employee health, and normal everyday operation of the facility (i.e., GRPs).  Response statements made by the person in charge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should be used to support or augment direct observations.  When observations are made while a food is undergoing a process (i.e., cooling and reheating), the evaluator should ask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questions to support the actual observations and determine Food Code/Food Law compliance. </w:t>
      </w:r>
    </w:p>
    <w:p w14:paraId="3CEF19FB" w14:textId="77777777" w:rsidR="008F0443" w:rsidRPr="004B5F54" w:rsidRDefault="008F0443" w:rsidP="00410C02">
      <w:pPr>
        <w:contextualSpacing/>
        <w:rPr>
          <w:rFonts w:ascii="Gill Sans MT" w:hAnsi="Gill Sans MT" w:cs="Arial"/>
          <w:sz w:val="22"/>
          <w:szCs w:val="22"/>
        </w:rPr>
      </w:pPr>
    </w:p>
    <w:p w14:paraId="3BC480D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Option 2 field exercises focus on an audit of the evaluator, not the establishment.</w:t>
      </w:r>
    </w:p>
    <w:p w14:paraId="7C90471E" w14:textId="57D85286"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There are some differences in the </w:t>
      </w:r>
      <w:r w:rsidR="00902EF8">
        <w:rPr>
          <w:rFonts w:ascii="Gill Sans MT" w:hAnsi="Gill Sans MT" w:cs="Arial"/>
          <w:sz w:val="22"/>
          <w:szCs w:val="22"/>
        </w:rPr>
        <w:t>A</w:t>
      </w:r>
      <w:r w:rsidRPr="004B5F54">
        <w:rPr>
          <w:rFonts w:ascii="Gill Sans MT" w:hAnsi="Gill Sans MT" w:cs="Arial"/>
          <w:sz w:val="22"/>
          <w:szCs w:val="22"/>
        </w:rPr>
        <w:t xml:space="preserve">ccreditation process when choosing Option 2 that must be discussed and understood, prior to the </w:t>
      </w:r>
      <w:r w:rsidR="00902EF8">
        <w:rPr>
          <w:rFonts w:ascii="Gill Sans MT" w:hAnsi="Gill Sans MT" w:cs="Arial"/>
          <w:sz w:val="22"/>
          <w:szCs w:val="22"/>
        </w:rPr>
        <w:t>A</w:t>
      </w:r>
      <w:r w:rsidRPr="004B5F54">
        <w:rPr>
          <w:rFonts w:ascii="Gill Sans MT" w:hAnsi="Gill Sans MT" w:cs="Arial"/>
          <w:sz w:val="22"/>
          <w:szCs w:val="22"/>
        </w:rPr>
        <w:t xml:space="preserve">ccreditation exercise, by the auditor and the evaluator. These include the following: </w:t>
      </w:r>
    </w:p>
    <w:p w14:paraId="460549E0" w14:textId="20E2CAA7"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There will be no interaction, guidance or training from the </w:t>
      </w:r>
      <w:r w:rsidR="00A92AE9">
        <w:rPr>
          <w:rFonts w:ascii="Gill Sans MT" w:hAnsi="Gill Sans MT" w:cs="Arial"/>
          <w:sz w:val="22"/>
          <w:szCs w:val="22"/>
        </w:rPr>
        <w:t>MDARD</w:t>
      </w:r>
      <w:r w:rsidRPr="004B5F54">
        <w:rPr>
          <w:rFonts w:ascii="Gill Sans MT" w:hAnsi="Gill Sans MT" w:cs="Arial"/>
          <w:sz w:val="22"/>
          <w:szCs w:val="22"/>
        </w:rPr>
        <w:t xml:space="preserve"> auditor to the food service evaluator during the audit.  It is expected that the evaluator will verbally address all findings of either compliance or noncompliance throughout the entire </w:t>
      </w:r>
      <w:r w:rsidR="00902EF8">
        <w:rPr>
          <w:rFonts w:ascii="Gill Sans MT" w:hAnsi="Gill Sans MT" w:cs="Arial"/>
          <w:sz w:val="22"/>
          <w:szCs w:val="22"/>
        </w:rPr>
        <w:t>A</w:t>
      </w:r>
      <w:r w:rsidRPr="004B5F54">
        <w:rPr>
          <w:rFonts w:ascii="Gill Sans MT" w:hAnsi="Gill Sans MT" w:cs="Arial"/>
          <w:sz w:val="22"/>
          <w:szCs w:val="22"/>
        </w:rPr>
        <w:t xml:space="preserve">ccreditation exercise.  </w:t>
      </w:r>
      <w:r w:rsidRPr="004B5F54">
        <w:rPr>
          <w:rFonts w:ascii="Gill Sans MT" w:hAnsi="Gill Sans MT" w:cs="Arial"/>
          <w:b/>
          <w:sz w:val="22"/>
          <w:szCs w:val="22"/>
        </w:rPr>
        <w:t>Communication</w:t>
      </w:r>
      <w:r w:rsidRPr="004B5F54">
        <w:rPr>
          <w:rFonts w:ascii="Gill Sans MT" w:hAnsi="Gill Sans MT" w:cs="Arial"/>
          <w:sz w:val="22"/>
          <w:szCs w:val="22"/>
        </w:rPr>
        <w:t xml:space="preserve"> is the only way for the auditor to know what the evaluator is seeing, and how compliance is determined.</w:t>
      </w:r>
    </w:p>
    <w:p w14:paraId="53EFF981" w14:textId="378538B1"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At the end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will be given time to look over their notes, check sheets, or any other guidance form that they use for the evaluation to ensure they have completed the inspection.  Any additional information obtained by the evaluator, prior to leaving the facility, may be communicated to the auditor. </w:t>
      </w:r>
    </w:p>
    <w:p w14:paraId="3843AF9E" w14:textId="0CDCB7D8"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Once the auditor and evaluator leave the facility, the </w:t>
      </w:r>
      <w:r w:rsidR="00902EF8">
        <w:rPr>
          <w:rFonts w:ascii="Gill Sans MT" w:hAnsi="Gill Sans MT" w:cs="Arial"/>
          <w:sz w:val="22"/>
          <w:szCs w:val="22"/>
        </w:rPr>
        <w:t>A</w:t>
      </w:r>
      <w:r w:rsidRPr="004B5F54">
        <w:rPr>
          <w:rFonts w:ascii="Gill Sans MT" w:hAnsi="Gill Sans MT" w:cs="Arial"/>
          <w:sz w:val="22"/>
          <w:szCs w:val="22"/>
        </w:rPr>
        <w:t>ccreditation exercise is over.  No changes may be made to the auditor’s report.</w:t>
      </w:r>
    </w:p>
    <w:p w14:paraId="17B50D81" w14:textId="40D60D94"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To maintain consistency throughout the process, there will be no feedback given from the auditor to the evaluator after the </w:t>
      </w:r>
      <w:r w:rsidR="00902EF8">
        <w:rPr>
          <w:rFonts w:ascii="Gill Sans MT" w:hAnsi="Gill Sans MT" w:cs="Arial"/>
          <w:sz w:val="22"/>
          <w:szCs w:val="22"/>
        </w:rPr>
        <w:t>A</w:t>
      </w:r>
      <w:r w:rsidRPr="004B5F54">
        <w:rPr>
          <w:rFonts w:ascii="Gill Sans MT" w:hAnsi="Gill Sans MT" w:cs="Arial"/>
          <w:sz w:val="22"/>
          <w:szCs w:val="22"/>
        </w:rPr>
        <w:t xml:space="preserve">ccreditation exercise.  On the same note, there will be no feedback given from the auditor to the Environmental Health Director or Food Supervisor until all </w:t>
      </w:r>
      <w:r w:rsidR="00902EF8">
        <w:rPr>
          <w:rFonts w:ascii="Gill Sans MT" w:hAnsi="Gill Sans MT" w:cs="Arial"/>
          <w:sz w:val="22"/>
          <w:szCs w:val="22"/>
        </w:rPr>
        <w:t>A</w:t>
      </w:r>
      <w:r w:rsidRPr="004B5F54">
        <w:rPr>
          <w:rFonts w:ascii="Gill Sans MT" w:hAnsi="Gill Sans MT" w:cs="Arial"/>
          <w:sz w:val="22"/>
          <w:szCs w:val="22"/>
        </w:rPr>
        <w:t xml:space="preserve">ccreditation exercises are complete, and compliance with </w:t>
      </w:r>
      <w:smartTag w:uri="urn:schemas-microsoft-com:office:smarttags" w:element="stockticker">
        <w:r w:rsidRPr="004B5F54">
          <w:rPr>
            <w:rFonts w:ascii="Gill Sans MT" w:hAnsi="Gill Sans MT" w:cs="Arial"/>
            <w:sz w:val="22"/>
            <w:szCs w:val="22"/>
          </w:rPr>
          <w:t>MPR</w:t>
        </w:r>
      </w:smartTag>
      <w:r w:rsidR="00243BE0" w:rsidRPr="004B5F54">
        <w:rPr>
          <w:rFonts w:ascii="Gill Sans MT" w:hAnsi="Gill Sans MT" w:cs="Arial"/>
          <w:sz w:val="22"/>
          <w:szCs w:val="22"/>
        </w:rPr>
        <w:t xml:space="preserve"> 5</w:t>
      </w:r>
      <w:r w:rsidRPr="004B5F54">
        <w:rPr>
          <w:rFonts w:ascii="Gill Sans MT" w:hAnsi="Gill Sans MT" w:cs="Arial"/>
          <w:sz w:val="22"/>
          <w:szCs w:val="22"/>
        </w:rPr>
        <w:t xml:space="preserve"> is determined.</w:t>
      </w:r>
    </w:p>
    <w:p w14:paraId="17D3BDD2" w14:textId="77777777" w:rsidR="008F0443" w:rsidRPr="004B5F54" w:rsidRDefault="008F0443" w:rsidP="009669F9">
      <w:pPr>
        <w:contextualSpacing/>
        <w:jc w:val="center"/>
        <w:rPr>
          <w:rFonts w:ascii="Gill Sans MT" w:hAnsi="Gill Sans MT" w:cs="Arial"/>
          <w:b/>
          <w:sz w:val="28"/>
          <w:szCs w:val="22"/>
        </w:rPr>
      </w:pPr>
      <w:r w:rsidRPr="004B5F54">
        <w:rPr>
          <w:rFonts w:ascii="Gill Sans MT" w:hAnsi="Gill Sans MT" w:cs="Arial"/>
          <w:szCs w:val="22"/>
        </w:rPr>
        <w:br w:type="page"/>
      </w:r>
      <w:r w:rsidRPr="004B5F54">
        <w:rPr>
          <w:rFonts w:ascii="Gill Sans MT" w:hAnsi="Gill Sans MT" w:cs="Arial"/>
          <w:b/>
          <w:sz w:val="28"/>
          <w:szCs w:val="22"/>
        </w:rPr>
        <w:t>GUIDELINES FOR DETERMINING EVALUATOR COMPETENCY</w:t>
      </w:r>
    </w:p>
    <w:p w14:paraId="3125DE5B" w14:textId="77777777" w:rsidR="008F0443" w:rsidRPr="004B5F54" w:rsidRDefault="008F0443" w:rsidP="00410C02">
      <w:pPr>
        <w:contextualSpacing/>
        <w:rPr>
          <w:rFonts w:ascii="Gill Sans MT" w:hAnsi="Gill Sans MT" w:cs="Arial"/>
          <w:sz w:val="22"/>
          <w:szCs w:val="22"/>
        </w:rPr>
      </w:pPr>
    </w:p>
    <w:p w14:paraId="14D02453"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YES/NO</w:t>
      </w:r>
    </w:p>
    <w:p w14:paraId="100E40C6" w14:textId="6ED3B37D"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Due to the nature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is being reviewed, not the establishment or </w:t>
      </w:r>
      <w:r w:rsidR="00EC0FAC">
        <w:rPr>
          <w:rFonts w:ascii="Gill Sans MT" w:hAnsi="Gill Sans MT" w:cs="Arial"/>
          <w:sz w:val="22"/>
          <w:szCs w:val="22"/>
        </w:rPr>
        <w:t>person in charge (</w:t>
      </w:r>
      <w:smartTag w:uri="urn:schemas-microsoft-com:office:smarttags" w:element="stockticker">
        <w:r w:rsidRPr="004B5F54">
          <w:rPr>
            <w:rFonts w:ascii="Gill Sans MT" w:hAnsi="Gill Sans MT" w:cs="Arial"/>
            <w:sz w:val="22"/>
            <w:szCs w:val="22"/>
          </w:rPr>
          <w:t>PIC</w:t>
        </w:r>
        <w:r w:rsidR="00EC0FAC">
          <w:rPr>
            <w:rFonts w:ascii="Gill Sans MT" w:hAnsi="Gill Sans MT" w:cs="Arial"/>
            <w:sz w:val="22"/>
            <w:szCs w:val="22"/>
          </w:rPr>
          <w:t>)</w:t>
        </w:r>
      </w:smartTag>
      <w:r w:rsidRPr="004B5F54">
        <w:rPr>
          <w:rFonts w:ascii="Gill Sans MT" w:hAnsi="Gill Sans MT" w:cs="Arial"/>
          <w:sz w:val="22"/>
          <w:szCs w:val="22"/>
        </w:rPr>
        <w:t xml:space="preserve">.  The evaluator’s knowledge is demonstrated by both direct observations and supportive questioning.  </w:t>
      </w:r>
    </w:p>
    <w:p w14:paraId="0DD79D63"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To mark a YES under Competency Demonstrated:</w:t>
      </w:r>
    </w:p>
    <w:p w14:paraId="23BD8DF2" w14:textId="77777777" w:rsidR="008F0443" w:rsidRPr="004B5F54" w:rsidRDefault="008F0443" w:rsidP="0044297A">
      <w:pPr>
        <w:numPr>
          <w:ilvl w:val="0"/>
          <w:numId w:val="17"/>
        </w:numPr>
        <w:tabs>
          <w:tab w:val="clear" w:pos="2160"/>
        </w:tabs>
        <w:ind w:left="1170"/>
        <w:contextualSpacing/>
        <w:rPr>
          <w:rFonts w:ascii="Gill Sans MT" w:hAnsi="Gill Sans MT" w:cs="Arial"/>
          <w:sz w:val="22"/>
          <w:szCs w:val="22"/>
        </w:rPr>
      </w:pPr>
      <w:r w:rsidRPr="004B5F54">
        <w:rPr>
          <w:rFonts w:ascii="Gill Sans MT" w:hAnsi="Gill Sans MT" w:cs="Arial"/>
          <w:sz w:val="22"/>
          <w:szCs w:val="22"/>
        </w:rPr>
        <w:t xml:space="preserve">The evaluator must verify risk factors, interventions, and GRPs not only by observation, but also through questions asked about procedures, practices, and monitoring.  </w:t>
      </w:r>
    </w:p>
    <w:p w14:paraId="39FB527C"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 xml:space="preserve">A Competency Demonstrated will be marked as NO if:  </w:t>
      </w:r>
    </w:p>
    <w:p w14:paraId="79982327" w14:textId="07CBD2C9"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An observation is missed by the evaluator (i.e. no cooking temperatures were taken of food cooked and served during the </w:t>
      </w:r>
      <w:r w:rsidR="00EC0FAC">
        <w:rPr>
          <w:rFonts w:ascii="Gill Sans MT" w:hAnsi="Gill Sans MT" w:cs="Arial"/>
          <w:sz w:val="22"/>
          <w:szCs w:val="22"/>
        </w:rPr>
        <w:t>A</w:t>
      </w:r>
      <w:r w:rsidRPr="004B5F54">
        <w:rPr>
          <w:rFonts w:ascii="Gill Sans MT" w:hAnsi="Gill Sans MT" w:cs="Arial"/>
          <w:sz w:val="22"/>
          <w:szCs w:val="22"/>
        </w:rPr>
        <w:t xml:space="preserve">ccreditation exercise).  </w:t>
      </w:r>
    </w:p>
    <w:p w14:paraId="24F1D9D0" w14:textId="1CE61A8F" w:rsidR="008F0443" w:rsidRPr="00EC0FAC" w:rsidRDefault="008F0443" w:rsidP="00D82A22">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not being performed at the time of the evaluation and no line of </w:t>
      </w:r>
      <w:r w:rsidRPr="00EC0FAC">
        <w:rPr>
          <w:rFonts w:ascii="Gill Sans MT" w:hAnsi="Gill Sans MT" w:cs="Arial"/>
          <w:sz w:val="22"/>
          <w:szCs w:val="22"/>
        </w:rPr>
        <w:t xml:space="preserve">questioning is conducted to determine compliance (i.e. reheating is performed by the food service establishment but not during the evaluation and questions on procedures for reheating are not asked by the evaluator). </w:t>
      </w:r>
    </w:p>
    <w:p w14:paraId="6D3DD53B" w14:textId="77777777"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being performed at time of the evaluation and observed as a possible violation, but the candidate does not determine the root cause in order to verify which Food Code section to cite. </w:t>
      </w:r>
    </w:p>
    <w:p w14:paraId="782A1C03" w14:textId="77777777" w:rsidR="008F0443" w:rsidRPr="004B5F54" w:rsidRDefault="008F0443" w:rsidP="00410C02">
      <w:pPr>
        <w:contextualSpacing/>
        <w:rPr>
          <w:rFonts w:ascii="Gill Sans MT" w:hAnsi="Gill Sans MT" w:cs="Arial"/>
          <w:sz w:val="22"/>
          <w:szCs w:val="22"/>
        </w:rPr>
      </w:pPr>
    </w:p>
    <w:p w14:paraId="0281885E"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 xml:space="preserve">No </w:t>
      </w:r>
      <w:smartTag w:uri="urn:schemas-microsoft-com:office:smarttags" w:element="place">
        <w:r w:rsidRPr="004B5F54">
          <w:rPr>
            <w:rFonts w:ascii="Gill Sans MT" w:hAnsi="Gill Sans MT" w:cs="Arial"/>
            <w:b/>
            <w:sz w:val="22"/>
            <w:szCs w:val="22"/>
          </w:rPr>
          <w:t>Opportunity</w:t>
        </w:r>
      </w:smartTag>
      <w:r w:rsidRPr="004B5F54">
        <w:rPr>
          <w:rFonts w:ascii="Gill Sans MT" w:hAnsi="Gill Sans MT" w:cs="Arial"/>
          <w:b/>
          <w:sz w:val="22"/>
          <w:szCs w:val="22"/>
        </w:rPr>
        <w:t xml:space="preserve"> to Demonstrate Competency</w:t>
      </w:r>
    </w:p>
    <w:p w14:paraId="3E593991" w14:textId="4295AC14"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 opportunity to demonstrate competency during the </w:t>
      </w:r>
      <w:r w:rsidR="00EC0FAC">
        <w:rPr>
          <w:rFonts w:ascii="Gill Sans MT" w:hAnsi="Gill Sans MT" w:cs="Arial"/>
          <w:sz w:val="22"/>
          <w:szCs w:val="22"/>
        </w:rPr>
        <w:t>A</w:t>
      </w:r>
      <w:r w:rsidRPr="004B5F54">
        <w:rPr>
          <w:rFonts w:ascii="Gill Sans MT" w:hAnsi="Gill Sans MT" w:cs="Arial"/>
          <w:sz w:val="22"/>
          <w:szCs w:val="22"/>
        </w:rPr>
        <w:t>ccreditation process will only be marked if the establishment never performs the procedure or process.  For instance, if the food service establishment is only a cook-serve establishment, processes such as hot-holding, cooling, and reheating for hot-holding are not performed; therefore, these items would be marked as No Opportunity to Demonstrate Competency.</w:t>
      </w:r>
    </w:p>
    <w:p w14:paraId="00024B18" w14:textId="77777777" w:rsidR="008F0443" w:rsidRPr="004B5F54" w:rsidRDefault="008F0443" w:rsidP="00410C02">
      <w:pPr>
        <w:contextualSpacing/>
        <w:rPr>
          <w:rFonts w:ascii="Gill Sans MT" w:hAnsi="Gill Sans MT" w:cs="Arial"/>
          <w:sz w:val="22"/>
          <w:szCs w:val="22"/>
        </w:rPr>
      </w:pPr>
    </w:p>
    <w:p w14:paraId="730792E9"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Field Evaluation Worksheet Competency Guidelines</w:t>
      </w:r>
    </w:p>
    <w:p w14:paraId="049BE185"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following guidance may be used to determine the evaluator’s competency in each of the categories listed below.</w:t>
      </w:r>
    </w:p>
    <w:p w14:paraId="6B2769B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 </w:t>
      </w:r>
    </w:p>
    <w:p w14:paraId="62101089" w14:textId="77777777" w:rsidR="008F0443" w:rsidRPr="004B5F54" w:rsidRDefault="008F0443" w:rsidP="00410C02">
      <w:pPr>
        <w:contextualSpacing/>
        <w:jc w:val="center"/>
        <w:rPr>
          <w:rFonts w:ascii="Gill Sans MT" w:hAnsi="Gill Sans MT" w:cs="Arial"/>
          <w:b/>
          <w:sz w:val="22"/>
          <w:szCs w:val="22"/>
        </w:rPr>
      </w:pPr>
      <w:r w:rsidRPr="004B5F54">
        <w:rPr>
          <w:rFonts w:ascii="Gill Sans MT" w:hAnsi="Gill Sans MT" w:cs="Arial"/>
          <w:b/>
          <w:sz w:val="22"/>
          <w:szCs w:val="22"/>
        </w:rPr>
        <w:t>II. Inspections, Observations, and Performance</w:t>
      </w:r>
    </w:p>
    <w:p w14:paraId="1D573D4D" w14:textId="77777777" w:rsidR="008F0443" w:rsidRPr="004B5F54" w:rsidRDefault="008F0443" w:rsidP="00410C02">
      <w:pPr>
        <w:contextualSpacing/>
        <w:rPr>
          <w:rFonts w:ascii="Gill Sans MT" w:hAnsi="Gill Sans MT" w:cs="Arial"/>
          <w:sz w:val="22"/>
          <w:szCs w:val="22"/>
        </w:rPr>
      </w:pPr>
    </w:p>
    <w:p w14:paraId="36D76B2B"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 Risk Based Inspection/Active Managerial Control</w:t>
      </w:r>
    </w:p>
    <w:p w14:paraId="0137334E" w14:textId="77777777" w:rsidR="008F0443" w:rsidRPr="004B5F54" w:rsidRDefault="008F0443" w:rsidP="0044297A">
      <w:pPr>
        <w:numPr>
          <w:ilvl w:val="0"/>
          <w:numId w:val="110"/>
        </w:numPr>
        <w:contextualSpacing/>
        <w:rPr>
          <w:rFonts w:ascii="Gill Sans MT" w:hAnsi="Gill Sans MT" w:cs="Arial"/>
          <w:b/>
          <w:sz w:val="22"/>
          <w:szCs w:val="22"/>
        </w:rPr>
      </w:pPr>
      <w:r w:rsidRPr="004B5F54">
        <w:rPr>
          <w:rFonts w:ascii="Gill Sans MT" w:hAnsi="Gill Sans MT" w:cs="Arial"/>
          <w:b/>
          <w:sz w:val="22"/>
          <w:szCs w:val="22"/>
        </w:rPr>
        <w:t xml:space="preserve">Verified demonstration of knowledge of the person in charge.  </w:t>
      </w:r>
    </w:p>
    <w:p w14:paraId="3DB7F347" w14:textId="77777777" w:rsidR="008F0443" w:rsidRPr="004B5F54" w:rsidRDefault="008F0443" w:rsidP="0044297A">
      <w:pPr>
        <w:numPr>
          <w:ilvl w:val="1"/>
          <w:numId w:val="1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For the evaluator to be marked YES in this category the following items must be evaluated:</w:t>
      </w:r>
    </w:p>
    <w:p w14:paraId="54FCD09F" w14:textId="77777777" w:rsidR="008F0443" w:rsidRPr="004B5F54" w:rsidRDefault="008F0443" w:rsidP="0044297A">
      <w:pPr>
        <w:numPr>
          <w:ilvl w:val="2"/>
          <w:numId w:val="19"/>
        </w:numPr>
        <w:tabs>
          <w:tab w:val="clear" w:pos="3780"/>
          <w:tab w:val="num" w:pos="1440"/>
        </w:tabs>
        <w:ind w:hanging="2700"/>
        <w:contextualSpacing/>
        <w:rPr>
          <w:rFonts w:ascii="Gill Sans MT" w:hAnsi="Gill Sans MT" w:cs="Arial"/>
          <w:sz w:val="22"/>
          <w:szCs w:val="22"/>
        </w:rPr>
      </w:pPr>
      <w:r w:rsidRPr="004B5F54">
        <w:rPr>
          <w:rFonts w:ascii="Gill Sans MT" w:hAnsi="Gill Sans MT" w:cs="Arial"/>
          <w:sz w:val="22"/>
          <w:szCs w:val="22"/>
        </w:rPr>
        <w:t>PIC present.</w:t>
      </w:r>
    </w:p>
    <w:p w14:paraId="01DC434D" w14:textId="77777777" w:rsidR="008F0443" w:rsidRPr="004B5F54" w:rsidRDefault="008F0443" w:rsidP="0044297A">
      <w:pPr>
        <w:numPr>
          <w:ilvl w:val="3"/>
          <w:numId w:val="19"/>
        </w:numPr>
        <w:tabs>
          <w:tab w:val="clear" w:pos="4320"/>
          <w:tab w:val="num" w:pos="1080"/>
        </w:tabs>
        <w:ind w:hanging="3600"/>
        <w:contextualSpacing/>
        <w:rPr>
          <w:rFonts w:ascii="Gill Sans MT" w:hAnsi="Gill Sans MT" w:cs="Arial"/>
          <w:sz w:val="22"/>
          <w:szCs w:val="22"/>
        </w:rPr>
      </w:pPr>
      <w:r w:rsidRPr="004B5F54">
        <w:rPr>
          <w:rFonts w:ascii="Gill Sans MT" w:hAnsi="Gill Sans MT" w:cs="Arial"/>
          <w:sz w:val="22"/>
          <w:szCs w:val="22"/>
        </w:rPr>
        <w:t xml:space="preserve">Determine presence of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w:t>
      </w:r>
    </w:p>
    <w:p w14:paraId="7A0E84C9" w14:textId="02F743BA" w:rsidR="008F0443" w:rsidRPr="004B5F54" w:rsidRDefault="00EC0FAC" w:rsidP="0044297A">
      <w:pPr>
        <w:numPr>
          <w:ilvl w:val="4"/>
          <w:numId w:val="19"/>
        </w:numPr>
        <w:tabs>
          <w:tab w:val="clear" w:pos="5040"/>
          <w:tab w:val="num" w:pos="1440"/>
        </w:tabs>
        <w:ind w:left="1440"/>
        <w:contextualSpacing/>
        <w:rPr>
          <w:rFonts w:ascii="Gill Sans MT" w:hAnsi="Gill Sans MT" w:cs="Arial"/>
          <w:sz w:val="22"/>
          <w:szCs w:val="22"/>
        </w:rPr>
      </w:pPr>
      <w:r>
        <w:rPr>
          <w:rFonts w:ascii="Gill Sans MT" w:hAnsi="Gill Sans MT" w:cs="Arial"/>
          <w:sz w:val="22"/>
          <w:szCs w:val="22"/>
        </w:rPr>
        <w:t>T</w:t>
      </w:r>
      <w:r w:rsidR="008F0443" w:rsidRPr="004B5F54">
        <w:rPr>
          <w:rFonts w:ascii="Gill Sans MT" w:hAnsi="Gill Sans MT" w:cs="Arial"/>
          <w:sz w:val="22"/>
          <w:szCs w:val="22"/>
        </w:rPr>
        <w:t>he person responsible for monitoring and managing shall be immediately available and knowledgeable in operational procedures and Food Code/Food Law requirements.</w:t>
      </w:r>
    </w:p>
    <w:p w14:paraId="1A090C7C" w14:textId="77777777" w:rsidR="008F0443" w:rsidRPr="004B5F54" w:rsidRDefault="008F0443" w:rsidP="0044297A">
      <w:pPr>
        <w:numPr>
          <w:ilvl w:val="4"/>
          <w:numId w:val="19"/>
        </w:numPr>
        <w:tabs>
          <w:tab w:val="clear" w:pos="50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Demonstration of knowledge.  </w:t>
      </w:r>
    </w:p>
    <w:p w14:paraId="6830A605" w14:textId="77777777" w:rsidR="008F0443" w:rsidRPr="004B5F54" w:rsidRDefault="008F0443" w:rsidP="0044297A">
      <w:pPr>
        <w:numPr>
          <w:ilvl w:val="5"/>
          <w:numId w:val="19"/>
        </w:numPr>
        <w:tabs>
          <w:tab w:val="clear" w:pos="59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Determine that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meets at least one of these three criteria: </w:t>
      </w:r>
    </w:p>
    <w:p w14:paraId="2D5DF7C4"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Certification by an ACCREDITED PROGRAM per §2-102.20.</w:t>
      </w:r>
    </w:p>
    <w:p w14:paraId="08F6EDE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Compliance with the Code and Law by having no violations of critical items during the current inspection.</w:t>
      </w:r>
    </w:p>
    <w:p w14:paraId="0411664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Correct responses to the inspector's questions regarding public health practices and principles applicable to the operation. </w:t>
      </w:r>
    </w:p>
    <w:p w14:paraId="2A8D5D7A" w14:textId="77777777" w:rsidR="008F0443" w:rsidRPr="004B5F54" w:rsidRDefault="008F0443" w:rsidP="00410C02">
      <w:pPr>
        <w:contextualSpacing/>
        <w:rPr>
          <w:rFonts w:ascii="Gill Sans MT" w:hAnsi="Gill Sans MT" w:cs="Arial"/>
          <w:sz w:val="20"/>
          <w:szCs w:val="22"/>
        </w:rPr>
      </w:pPr>
    </w:p>
    <w:p w14:paraId="0C47E731"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 lieu of a certification, the evaluator should assess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by asking open-ended questions that would evaluate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in each of the areas enumerated in §2-102.11(C).  Questions can be asked during the initial interview, menu review, or throughout the inspection as appropriate.  The evaluator should ask a sufficient number of questions to enable the evaluator to make an informed decision concerning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the code requirements and public health principles as they apply to the operation. </w:t>
      </w:r>
    </w:p>
    <w:p w14:paraId="3D7CFC6C" w14:textId="77777777" w:rsidR="008F0443" w:rsidRPr="004B5F54" w:rsidRDefault="008F0443" w:rsidP="00410C02">
      <w:pPr>
        <w:contextualSpacing/>
        <w:rPr>
          <w:rFonts w:ascii="Gill Sans MT" w:hAnsi="Gill Sans MT" w:cs="Arial"/>
          <w:sz w:val="20"/>
          <w:szCs w:val="22"/>
        </w:rPr>
      </w:pPr>
    </w:p>
    <w:p w14:paraId="7EEC88DB" w14:textId="77777777" w:rsidR="008F0443" w:rsidRPr="004B5F54" w:rsidRDefault="008F0443" w:rsidP="0044297A">
      <w:pPr>
        <w:numPr>
          <w:ilvl w:val="0"/>
          <w:numId w:val="111"/>
        </w:numPr>
        <w:contextualSpacing/>
        <w:rPr>
          <w:rFonts w:ascii="Gill Sans MT" w:hAnsi="Gill Sans MT" w:cs="Arial"/>
          <w:sz w:val="22"/>
          <w:szCs w:val="22"/>
        </w:rPr>
      </w:pPr>
      <w:r w:rsidRPr="004B5F54">
        <w:rPr>
          <w:rFonts w:ascii="Gill Sans MT" w:hAnsi="Gill Sans MT" w:cs="Arial"/>
          <w:sz w:val="22"/>
          <w:szCs w:val="22"/>
        </w:rPr>
        <w:t>PIC duties.</w:t>
      </w:r>
    </w:p>
    <w:p w14:paraId="534B40A7" w14:textId="77777777" w:rsidR="008F0443" w:rsidRPr="004B5F54" w:rsidRDefault="008F0443" w:rsidP="0044297A">
      <w:pPr>
        <w:numPr>
          <w:ilvl w:val="1"/>
          <w:numId w:val="20"/>
        </w:numPr>
        <w:tabs>
          <w:tab w:val="clear" w:pos="1440"/>
        </w:tabs>
        <w:ind w:left="1260"/>
        <w:contextualSpacing/>
        <w:rPr>
          <w:rFonts w:ascii="Gill Sans MT" w:hAnsi="Gill Sans MT" w:cs="Arial"/>
          <w:sz w:val="22"/>
          <w:szCs w:val="22"/>
        </w:rPr>
      </w:pPr>
      <w:r w:rsidRPr="004B5F54">
        <w:rPr>
          <w:rFonts w:ascii="Gill Sans MT" w:hAnsi="Gill Sans MT" w:cs="Arial"/>
          <w:sz w:val="22"/>
          <w:szCs w:val="22"/>
        </w:rPr>
        <w:t xml:space="preserve">Determine if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is ensuring that employees are complying with the duties listed in §2</w:t>
      </w:r>
      <w:r w:rsidRPr="004B5F54">
        <w:rPr>
          <w:rFonts w:ascii="Gill Sans MT" w:hAnsi="Gill Sans MT" w:cs="Arial"/>
          <w:sz w:val="22"/>
          <w:szCs w:val="22"/>
        </w:rPr>
        <w:noBreakHyphen/>
        <w:t>103.11.</w:t>
      </w:r>
    </w:p>
    <w:p w14:paraId="08FC33B1" w14:textId="77777777" w:rsidR="008F0443" w:rsidRPr="004B5F54" w:rsidRDefault="008F0443" w:rsidP="00410C02">
      <w:pPr>
        <w:contextualSpacing/>
        <w:rPr>
          <w:rFonts w:ascii="Gill Sans MT" w:hAnsi="Gill Sans MT" w:cs="Arial"/>
          <w:sz w:val="22"/>
          <w:szCs w:val="22"/>
        </w:rPr>
      </w:pPr>
    </w:p>
    <w:p w14:paraId="4E57CBC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Since marking this item out of compliance requires judgment by the evaluator, it is important that this item not be marked for an isolated incident, but rather for an overall evaluation of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ability to ensure compliance with the duties described in §2-103.11.  </w:t>
      </w:r>
    </w:p>
    <w:p w14:paraId="1931F0F5" w14:textId="77777777" w:rsidR="008F0443" w:rsidRPr="004B5F54" w:rsidRDefault="008F0443" w:rsidP="00410C02">
      <w:pPr>
        <w:contextualSpacing/>
        <w:rPr>
          <w:rFonts w:ascii="Gill Sans MT" w:hAnsi="Gill Sans MT" w:cs="Arial"/>
          <w:sz w:val="22"/>
          <w:szCs w:val="22"/>
        </w:rPr>
      </w:pPr>
    </w:p>
    <w:p w14:paraId="2BF5A20D"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the restriction or exclusion of ill employees.</w:t>
      </w:r>
    </w:p>
    <w:p w14:paraId="0956854C"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In order for the evaluator to be marked YES in this category the following items must be evaluated:  Whether or not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w:t>
      </w:r>
    </w:p>
    <w:p w14:paraId="57446D67"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the requirement for employees to report specific symptoms and diagnosed illnesses, and knows what the symptoms and illnesses are (i.e., having it posted-§2-201.11).</w:t>
      </w:r>
    </w:p>
    <w:p w14:paraId="7725FC7B" w14:textId="62EDDC7B"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Can convey knowledge of an employee health policy or have access to an employee health policy (written not required), and identify what actions are necessary when an employee does report symptom or diagnosed illness (§2</w:t>
      </w:r>
      <w:r w:rsidRPr="004B5F54">
        <w:rPr>
          <w:rFonts w:ascii="Gill Sans MT" w:hAnsi="Gill Sans MT" w:cs="Arial"/>
          <w:sz w:val="22"/>
          <w:szCs w:val="22"/>
        </w:rPr>
        <w:noBreakHyphen/>
        <w:t>201.12).</w:t>
      </w:r>
    </w:p>
    <w:p w14:paraId="0753E263"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requirements covering an employee returning to work (§2</w:t>
      </w:r>
      <w:r w:rsidRPr="004B5F54">
        <w:rPr>
          <w:rFonts w:ascii="Gill Sans MT" w:hAnsi="Gill Sans MT" w:cs="Arial"/>
          <w:sz w:val="22"/>
          <w:szCs w:val="22"/>
        </w:rPr>
        <w:noBreakHyphen/>
        <w:t>201.13).</w:t>
      </w:r>
    </w:p>
    <w:p w14:paraId="3820B26D" w14:textId="77777777" w:rsidR="008F0443" w:rsidRPr="004B5F54" w:rsidRDefault="008F0443" w:rsidP="00410C02">
      <w:pPr>
        <w:contextualSpacing/>
        <w:rPr>
          <w:rFonts w:ascii="Gill Sans MT" w:hAnsi="Gill Sans MT" w:cs="Arial"/>
          <w:sz w:val="22"/>
          <w:szCs w:val="22"/>
        </w:rPr>
      </w:pPr>
    </w:p>
    <w:p w14:paraId="5969DDD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The policy must reflect the current Food Code provisions.  Verbal communication of the employee health policy must be specific to the types of illnesses and symptoms that require reporting.  Nonspecific statements such as “sick or ill employees are not allowed to work,” do not fully address the employee illness requirements of §2-201.12.  Further questioning would be warranted.</w:t>
      </w:r>
    </w:p>
    <w:p w14:paraId="4D7107BB" w14:textId="77777777" w:rsidR="008F0443" w:rsidRPr="004B5F54" w:rsidRDefault="008F0443" w:rsidP="00410C02">
      <w:pPr>
        <w:contextualSpacing/>
        <w:rPr>
          <w:rFonts w:ascii="Gill Sans MT" w:hAnsi="Gill Sans MT" w:cs="Arial"/>
          <w:sz w:val="22"/>
          <w:szCs w:val="22"/>
        </w:rPr>
      </w:pPr>
    </w:p>
    <w:p w14:paraId="04425D5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the availability of a consumer advisory for foods of animal origin served raw or undercooked.</w:t>
      </w:r>
    </w:p>
    <w:p w14:paraId="010476C1"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34C85E8"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whether raw or undercooked foods are served or sold routinely or seasonally. </w:t>
      </w:r>
    </w:p>
    <w:p w14:paraId="49B9ED2C"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Determine that a consumer advisory with a disclosure and reminder is present as specified under § 3-603.11 of the Food Code or as stated in the Michigan Food Law 2000, as amended.</w:t>
      </w:r>
    </w:p>
    <w:p w14:paraId="7CCC98CB" w14:textId="77777777" w:rsidR="008F0443" w:rsidRPr="004B5F54" w:rsidRDefault="008F0443" w:rsidP="00410C02">
      <w:pPr>
        <w:contextualSpacing/>
        <w:rPr>
          <w:rFonts w:ascii="Gill Sans MT" w:hAnsi="Gill Sans MT" w:cs="Arial"/>
          <w:sz w:val="22"/>
          <w:szCs w:val="22"/>
        </w:rPr>
      </w:pPr>
    </w:p>
    <w:p w14:paraId="500EAA2B"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approved food sources (e.g., food from regulated food processing plants; shellfish documentation; wild game and mushrooms, game animal processing; parasite destruction for certain species of fish intended for raw consumption; receiving temperatures).</w:t>
      </w:r>
    </w:p>
    <w:p w14:paraId="5DA3085D"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5284C25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All foods are from a regulated food processing plant or other approved source (no home prepared items).</w:t>
      </w:r>
    </w:p>
    <w:p w14:paraId="4A201BF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Foods are received at proper temperatures, protected from contamination during transportation, and received safe and unadulterated.  </w:t>
      </w:r>
    </w:p>
    <w:p w14:paraId="4CDD611E" w14:textId="5A305771"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Determine if any specialty food items are served or specialty processing is done (i.e. wild game or mushrooms, game animal processing, and parasite destruction).</w:t>
      </w:r>
    </w:p>
    <w:p w14:paraId="63E390F1" w14:textId="77777777" w:rsidR="008F0443" w:rsidRPr="004B5F54" w:rsidRDefault="008F0443" w:rsidP="00410C02">
      <w:pPr>
        <w:contextualSpacing/>
        <w:rPr>
          <w:rFonts w:ascii="Gill Sans MT" w:hAnsi="Gill Sans MT" w:cs="Arial"/>
          <w:sz w:val="22"/>
          <w:szCs w:val="22"/>
        </w:rPr>
      </w:pPr>
    </w:p>
    <w:p w14:paraId="2C3C4D9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Include questions on segregation of distressed products, temperature monitoring, and how receiving procedures meet Food Code requirements.  </w:t>
      </w:r>
    </w:p>
    <w:p w14:paraId="207A2E45" w14:textId="77777777" w:rsidR="008F0443" w:rsidRPr="004B5F54" w:rsidRDefault="008F0443" w:rsidP="00410C02">
      <w:pPr>
        <w:contextualSpacing/>
        <w:rPr>
          <w:rFonts w:ascii="Gill Sans MT" w:hAnsi="Gill Sans MT" w:cs="Arial"/>
          <w:sz w:val="22"/>
          <w:szCs w:val="22"/>
        </w:rPr>
      </w:pPr>
    </w:p>
    <w:p w14:paraId="0A4DC3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cooking temperatures to destroy bacteria and parasites.</w:t>
      </w:r>
    </w:p>
    <w:p w14:paraId="644AC16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2E9A6F8"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Every effort should be made to assess the cooking temperatures of a variety of products served in the food establishment.</w:t>
      </w:r>
    </w:p>
    <w:p w14:paraId="78B72DD0"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 employees know and are following proper cooking time and temperature parameters (include microwave cooking requirements).  </w:t>
      </w:r>
    </w:p>
    <w:p w14:paraId="26658DD5"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The presence of required thermometers and their proper use should be assessed.</w:t>
      </w:r>
    </w:p>
    <w:p w14:paraId="20FEF53B" w14:textId="77777777" w:rsidR="008F0443" w:rsidRPr="004B5F54" w:rsidRDefault="008F0443" w:rsidP="00410C02">
      <w:pPr>
        <w:contextualSpacing/>
        <w:rPr>
          <w:rFonts w:ascii="Gill Sans MT" w:hAnsi="Gill Sans MT" w:cs="Arial"/>
          <w:sz w:val="22"/>
          <w:szCs w:val="22"/>
        </w:rPr>
      </w:pPr>
    </w:p>
    <w:p w14:paraId="70128B88" w14:textId="0B976518"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The evaluator should involve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and/or employees in this verification process in order to determine compliance with cooking time/temperature requirements (i.e. having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take the temperatures).  Observations need to be supported by proper questioning.</w:t>
      </w:r>
    </w:p>
    <w:p w14:paraId="127FDBF7" w14:textId="77777777" w:rsidR="008F0443" w:rsidRPr="004B5F54" w:rsidRDefault="008F0443" w:rsidP="00410C02">
      <w:pPr>
        <w:contextualSpacing/>
        <w:rPr>
          <w:rFonts w:ascii="Gill Sans MT" w:hAnsi="Gill Sans MT" w:cs="Arial"/>
          <w:sz w:val="22"/>
          <w:szCs w:val="22"/>
        </w:rPr>
      </w:pPr>
    </w:p>
    <w:p w14:paraId="4E265A70"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Verified reheating temperatures of TCS food for hot holding.</w:t>
      </w:r>
    </w:p>
    <w:p w14:paraId="30684E0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C857BF8"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Which foods are reheated for hot holding.  </w:t>
      </w:r>
    </w:p>
    <w:p w14:paraId="17F19963"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How reheating is done (include reheating in microwave) and if employee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are knowledgeable of required parameters.</w:t>
      </w:r>
    </w:p>
    <w:p w14:paraId="2A961899"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Temperature of foods being reheated when possible.</w:t>
      </w:r>
    </w:p>
    <w:p w14:paraId="5B3A70CF" w14:textId="77777777" w:rsidR="008F0443" w:rsidRPr="004B5F54" w:rsidRDefault="008F0443" w:rsidP="00410C02">
      <w:pPr>
        <w:contextualSpacing/>
        <w:rPr>
          <w:rFonts w:ascii="Gill Sans MT" w:hAnsi="Gill Sans MT" w:cs="Arial"/>
          <w:sz w:val="22"/>
          <w:szCs w:val="22"/>
        </w:rPr>
      </w:pPr>
    </w:p>
    <w:p w14:paraId="6C069D1F"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If items are found “reheating” on the steam table, further inquiry is needed to assess whether the equipment in question is capable of reheating the food to the proper temperature within the maximum time limit.  If an operation does not reheat for hot holding, then this category would be marked as No Opportunity to Demonstrate Competency.</w:t>
      </w:r>
    </w:p>
    <w:p w14:paraId="54C6ABFE" w14:textId="77777777" w:rsidR="008F0443" w:rsidRPr="004B5F54" w:rsidRDefault="008F0443" w:rsidP="00410C02">
      <w:pPr>
        <w:contextualSpacing/>
        <w:rPr>
          <w:rFonts w:ascii="Gill Sans MT" w:hAnsi="Gill Sans MT" w:cs="Arial"/>
          <w:sz w:val="22"/>
          <w:szCs w:val="22"/>
        </w:rPr>
      </w:pPr>
    </w:p>
    <w:p w14:paraId="64C101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cooling temperatures of TCS food to prevent the outgrowth of spore-forming or toxin-forming bacteria.</w:t>
      </w:r>
    </w:p>
    <w:p w14:paraId="5B5C7CA8"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627190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types of foods that are cooled.  </w:t>
      </w:r>
    </w:p>
    <w:p w14:paraId="24F77C1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procedures for meeting required cooling parameters.  </w:t>
      </w:r>
    </w:p>
    <w:p w14:paraId="455FEC00" w14:textId="4A0DF16E"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procedures are being followed (i.e. methods and monitoring) and employee's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cooling requirements.  </w:t>
      </w:r>
    </w:p>
    <w:p w14:paraId="0BED8296"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Verify food temperatures when possible.</w:t>
      </w:r>
    </w:p>
    <w:p w14:paraId="31B76C04" w14:textId="77777777" w:rsidR="008F0443" w:rsidRPr="004B5F54" w:rsidRDefault="008F0443" w:rsidP="00410C02">
      <w:pPr>
        <w:contextualSpacing/>
        <w:rPr>
          <w:rFonts w:ascii="Gill Sans MT" w:hAnsi="Gill Sans MT" w:cs="Arial"/>
          <w:sz w:val="22"/>
          <w:szCs w:val="22"/>
        </w:rPr>
      </w:pPr>
    </w:p>
    <w:p w14:paraId="64B79FC8"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Problems with cooling can often be discovered through inquiry alone.  Even when no cooling is taking place, inspectors should ask food employees and managers questions about the cooling procedures in place.  Due to the time parameters involved in cooling, inspectors should always inquire at the beginning of the inspection if there are any products currently being cooled.  This provides an opportunity to take initial temperatures of the products and still have time to recheck temperatures later in the inspection in order to verify that critical limits are being met.  Information gained from food employees and management, in combination with temperature measurements taken, should form the basis for assessing compliance of cooling during an inspection.</w:t>
      </w:r>
    </w:p>
    <w:p w14:paraId="73799CB0" w14:textId="77777777" w:rsidR="008F0443" w:rsidRPr="004B5F54" w:rsidRDefault="008F0443" w:rsidP="00410C02">
      <w:pPr>
        <w:contextualSpacing/>
        <w:rPr>
          <w:rFonts w:ascii="Gill Sans MT" w:hAnsi="Gill Sans MT" w:cs="Arial"/>
          <w:sz w:val="22"/>
          <w:szCs w:val="22"/>
        </w:rPr>
      </w:pPr>
    </w:p>
    <w:p w14:paraId="1B7CEE65"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cold holding temperatures of foods requiring time/temperature control for safety (TCS food), or when necessary, verified that procedures are in place to use time alone to control bacterial growth and toxin production.</w:t>
      </w:r>
    </w:p>
    <w:p w14:paraId="22D2663F"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CA93249"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compliance by taking food temperatures in multiple cold holding units.  </w:t>
      </w:r>
    </w:p>
    <w:p w14:paraId="01FB0B97" w14:textId="13F3ED25"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cold holding requirements (i.e. monitoring of food temperatures, and the ambient temperatures of equipment, by the operator).  </w:t>
      </w:r>
    </w:p>
    <w:p w14:paraId="16F85715"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and determine that policy meets requirements of the Food Code and is being followed.</w:t>
      </w:r>
    </w:p>
    <w:p w14:paraId="50316F16" w14:textId="77777777" w:rsidR="008F0443" w:rsidRPr="004B5F54" w:rsidRDefault="008F0443" w:rsidP="00410C02">
      <w:pPr>
        <w:contextualSpacing/>
        <w:rPr>
          <w:rFonts w:ascii="Gill Sans MT" w:hAnsi="Gill Sans MT" w:cs="Arial"/>
          <w:sz w:val="22"/>
          <w:szCs w:val="22"/>
        </w:rPr>
      </w:pPr>
    </w:p>
    <w:p w14:paraId="137F8127"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hot holding temperatures of TCS food or when necessary, that procedures were in place to use time alone to prevent the outgrowth of spore-forming bacteria.</w:t>
      </w:r>
    </w:p>
    <w:p w14:paraId="1D8A66B3" w14:textId="77777777" w:rsidR="008F0443" w:rsidRPr="004B5F54" w:rsidRDefault="008F0443" w:rsidP="0044297A">
      <w:pPr>
        <w:numPr>
          <w:ilvl w:val="1"/>
          <w:numId w:val="27"/>
        </w:numPr>
        <w:tabs>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619296F9" w14:textId="77777777" w:rsidR="008F0443" w:rsidRPr="004B5F54" w:rsidRDefault="008F0443" w:rsidP="0044297A">
      <w:pPr>
        <w:numPr>
          <w:ilvl w:val="2"/>
          <w:numId w:val="27"/>
        </w:numPr>
        <w:tabs>
          <w:tab w:val="clear" w:pos="2340"/>
          <w:tab w:val="num" w:pos="1440"/>
        </w:tabs>
        <w:ind w:hanging="1260"/>
        <w:contextualSpacing/>
        <w:rPr>
          <w:rFonts w:ascii="Gill Sans MT" w:hAnsi="Gill Sans MT" w:cs="Arial"/>
          <w:sz w:val="22"/>
          <w:szCs w:val="22"/>
        </w:rPr>
      </w:pPr>
      <w:r w:rsidRPr="004B5F54">
        <w:rPr>
          <w:rFonts w:ascii="Gill Sans MT" w:hAnsi="Gill Sans MT" w:cs="Arial"/>
          <w:sz w:val="22"/>
          <w:szCs w:val="22"/>
        </w:rPr>
        <w:t>Determine compliance by taking food temperatures in multiple hot holding units.</w:t>
      </w:r>
    </w:p>
    <w:p w14:paraId="4FB6C644" w14:textId="0FDD524D"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hot holding requirements (i.e. monitoring of food temperatures, and the ambient temperatures of equipment, by the operator).  </w:t>
      </w:r>
    </w:p>
    <w:p w14:paraId="31E1098D" w14:textId="77777777"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determine that policy meets requirements, and is being followed.</w:t>
      </w:r>
    </w:p>
    <w:p w14:paraId="213840D0" w14:textId="77777777" w:rsidR="008F0443" w:rsidRPr="004B5F54" w:rsidRDefault="008F0443" w:rsidP="00410C02">
      <w:pPr>
        <w:contextualSpacing/>
        <w:rPr>
          <w:rFonts w:ascii="Gill Sans MT" w:hAnsi="Gill Sans MT" w:cs="Arial"/>
          <w:sz w:val="22"/>
          <w:szCs w:val="22"/>
        </w:rPr>
      </w:pPr>
    </w:p>
    <w:p w14:paraId="061B3632"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date marking of ready-to-eat foods TCS food held for more than 24 hours.</w:t>
      </w:r>
    </w:p>
    <w:p w14:paraId="5CFACC57"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1C7E1DF1"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those foods requiring date marking.  </w:t>
      </w:r>
    </w:p>
    <w:p w14:paraId="2D4F7574"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whether the system in place to control for L. monocytogenes meets the intent of the Food Code and is being followed.</w:t>
      </w:r>
    </w:p>
    <w:p w14:paraId="5C59A0E1" w14:textId="77777777" w:rsidR="008F0443" w:rsidRPr="004B5F54" w:rsidRDefault="008F0443" w:rsidP="00410C02">
      <w:pPr>
        <w:contextualSpacing/>
        <w:rPr>
          <w:rFonts w:ascii="Gill Sans MT" w:hAnsi="Gill Sans MT" w:cs="Arial"/>
          <w:sz w:val="20"/>
          <w:szCs w:val="22"/>
        </w:rPr>
      </w:pPr>
    </w:p>
    <w:p w14:paraId="757DCB5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With exceptions, all ready-to-eat, potentially hazardous foods (TCS foods) prepared on-site and held for more than 24 hours should be date marked to indicate the day or date by which the food need to be served or discarded.</w:t>
      </w:r>
    </w:p>
    <w:p w14:paraId="75EF1FF2" w14:textId="77777777" w:rsidR="008F0443" w:rsidRPr="004B5F54" w:rsidRDefault="008F0443" w:rsidP="00410C02">
      <w:pPr>
        <w:contextualSpacing/>
        <w:rPr>
          <w:rFonts w:ascii="Gill Sans MT" w:hAnsi="Gill Sans MT" w:cs="Arial"/>
          <w:sz w:val="20"/>
          <w:szCs w:val="22"/>
        </w:rPr>
      </w:pPr>
    </w:p>
    <w:p w14:paraId="71A9889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safety practices for preventing cross-contamination of ready-to-eat food.</w:t>
      </w:r>
    </w:p>
    <w:p w14:paraId="0FEAD910"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95EF3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proper separation of raw animal foods and ready-to-eat foods from each other by cooking temperature.  </w:t>
      </w:r>
    </w:p>
    <w:p w14:paraId="7605DD0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practices to eliminate the potential for contamination of utensils, equipment, and single-service items by environmental contaminants, employees, and consumers.</w:t>
      </w:r>
    </w:p>
    <w:p w14:paraId="59FC3DA9"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food storage areas for proper storage, separation, segregation, and protection from contamination.</w:t>
      </w:r>
    </w:p>
    <w:p w14:paraId="3CD6758E" w14:textId="77777777" w:rsidR="008F0443" w:rsidRPr="004B5F54" w:rsidRDefault="008F0443" w:rsidP="00410C02">
      <w:pPr>
        <w:contextualSpacing/>
        <w:rPr>
          <w:rFonts w:ascii="Gill Sans MT" w:hAnsi="Gill Sans MT" w:cs="Arial"/>
          <w:sz w:val="20"/>
          <w:szCs w:val="22"/>
        </w:rPr>
      </w:pPr>
    </w:p>
    <w:p w14:paraId="0A68976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contact surfaces are clean and sanitized, protected from contamination from soiled cutting boards, utensils, aprons, etc., or raw animal foods.</w:t>
      </w:r>
    </w:p>
    <w:p w14:paraId="69857447" w14:textId="77777777" w:rsidR="008F0443" w:rsidRPr="004B5F54" w:rsidRDefault="008F0443" w:rsidP="0044297A">
      <w:pPr>
        <w:numPr>
          <w:ilvl w:val="1"/>
          <w:numId w:val="29"/>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CABF87"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food-contact surfaces of equipment and utensils to verify that these are maintained, cleaned, and sanitized.  </w:t>
      </w:r>
    </w:p>
    <w:p w14:paraId="602281EC"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Assess how utensils and cookware are washed, rinsed, and sanitized.  </w:t>
      </w:r>
    </w:p>
    <w:p w14:paraId="26DF1972"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type of sanitizer, concentration, proper use, and use of chemical test strips.</w:t>
      </w:r>
    </w:p>
    <w:p w14:paraId="57DFF4AB" w14:textId="77777777" w:rsidR="008F0443" w:rsidRPr="004B5F54" w:rsidRDefault="008F0443" w:rsidP="00410C02">
      <w:pPr>
        <w:contextualSpacing/>
        <w:rPr>
          <w:rFonts w:ascii="Gill Sans MT" w:hAnsi="Gill Sans MT" w:cs="Arial"/>
          <w:sz w:val="20"/>
          <w:szCs w:val="22"/>
        </w:rPr>
      </w:pPr>
    </w:p>
    <w:p w14:paraId="45BA1E2F"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employee hand washing (including facility availability).  </w:t>
      </w:r>
    </w:p>
    <w:p w14:paraId="1024D7A7" w14:textId="77777777" w:rsidR="008F0443" w:rsidRPr="004B5F54" w:rsidRDefault="008F0443" w:rsidP="0044297A">
      <w:pPr>
        <w:numPr>
          <w:ilvl w:val="3"/>
          <w:numId w:val="2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071EEB1"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hand washing method, including appropriate times.  </w:t>
      </w:r>
    </w:p>
    <w:p w14:paraId="5DDEF203"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location, accessibility, and cleanliness of hand wash sinks.  </w:t>
      </w:r>
    </w:p>
    <w:p w14:paraId="4CF744B7" w14:textId="77777777" w:rsidR="008F0443" w:rsidRPr="004B5F54" w:rsidRDefault="008F0443" w:rsidP="00410C02">
      <w:pPr>
        <w:contextualSpacing/>
        <w:rPr>
          <w:rFonts w:ascii="Gill Sans MT" w:hAnsi="Gill Sans MT" w:cs="Arial"/>
          <w:sz w:val="20"/>
          <w:szCs w:val="22"/>
        </w:rPr>
      </w:pPr>
    </w:p>
    <w:p w14:paraId="45140256"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 xml:space="preserve">Verified good hygienic practices (i.e., eating, drinking, tasting, sneezing, coughing, or runny nose; no work with food/utensils).  </w:t>
      </w:r>
    </w:p>
    <w:p w14:paraId="2BAA7FA0" w14:textId="77777777" w:rsidR="008F0443" w:rsidRPr="004B5F54" w:rsidRDefault="008F0443" w:rsidP="0044297A">
      <w:pPr>
        <w:numPr>
          <w:ilvl w:val="5"/>
          <w:numId w:val="29"/>
        </w:numPr>
        <w:tabs>
          <w:tab w:val="clear" w:pos="450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6EEE38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policy for handling employees with sneezing, coughing, or runny nose. </w:t>
      </w:r>
    </w:p>
    <w:p w14:paraId="559CB4E6"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availability and use of employee break area (where employees eat, drink, or smoke).  </w:t>
      </w:r>
    </w:p>
    <w:p w14:paraId="77D4AE1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Evaluate use of hair restraints.</w:t>
      </w:r>
    </w:p>
    <w:p w14:paraId="3528E1E9" w14:textId="77777777" w:rsidR="008F0443" w:rsidRPr="004B5F54" w:rsidRDefault="008F0443" w:rsidP="00410C02">
      <w:pPr>
        <w:contextualSpacing/>
        <w:rPr>
          <w:rFonts w:ascii="Gill Sans MT" w:hAnsi="Gill Sans MT" w:cs="Arial"/>
          <w:sz w:val="20"/>
          <w:szCs w:val="22"/>
        </w:rPr>
      </w:pPr>
    </w:p>
    <w:p w14:paraId="7C6F6AD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no bare hand contact with ready-to-eat foods (or use of a pre-approved, alternative procedure).</w:t>
      </w:r>
    </w:p>
    <w:p w14:paraId="59632AC6"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C6CD841"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operation’s policy for handling ready-to-eat foods.  </w:t>
      </w:r>
    </w:p>
    <w:p w14:paraId="06B105CA"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employee practices of handling ready-to-eat foods.  </w:t>
      </w:r>
    </w:p>
    <w:p w14:paraId="5037D77F"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Evaluate alternative procedure for bare hand contact if applicable (i.e., review policy, question employees about the use of the policy, and determine proper use of policy).</w:t>
      </w:r>
    </w:p>
    <w:p w14:paraId="0952F70F" w14:textId="77777777" w:rsidR="008F0443" w:rsidRPr="004B5F54" w:rsidRDefault="008F0443" w:rsidP="00410C02">
      <w:pPr>
        <w:contextualSpacing/>
        <w:rPr>
          <w:rFonts w:ascii="Gill Sans MT" w:hAnsi="Gill Sans MT" w:cs="Arial"/>
          <w:sz w:val="20"/>
          <w:szCs w:val="22"/>
        </w:rPr>
      </w:pPr>
    </w:p>
    <w:p w14:paraId="4EDCBEB5"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proper use, storage, and labeling of chemicals; sulfites.  </w:t>
      </w:r>
    </w:p>
    <w:p w14:paraId="058D11CE"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FF0BC7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storage and labeling of chemicals.  </w:t>
      </w:r>
    </w:p>
    <w:p w14:paraId="217AF6A7"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if chemicals are approved for use in food establishment (include drying agents, veggie/fruit chemical wash, food coloring, sulfite agents, insecticides, and pesticides).  </w:t>
      </w:r>
    </w:p>
    <w:p w14:paraId="05551AD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proper use of chemicals.</w:t>
      </w:r>
    </w:p>
    <w:p w14:paraId="2CF39076" w14:textId="77777777" w:rsidR="008F0443" w:rsidRPr="004B5F54" w:rsidRDefault="008F0443" w:rsidP="00410C02">
      <w:pPr>
        <w:contextualSpacing/>
        <w:rPr>
          <w:rFonts w:ascii="Gill Sans MT" w:hAnsi="Gill Sans MT" w:cs="Arial"/>
          <w:sz w:val="22"/>
          <w:szCs w:val="22"/>
        </w:rPr>
      </w:pPr>
    </w:p>
    <w:p w14:paraId="16F9B6FE"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Identified food processes and/or procedures that require an HACCP Plan per the jurisdiction's regulations.</w:t>
      </w:r>
    </w:p>
    <w:p w14:paraId="04EDE3A0"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5423131"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any process or procedure requires a HACCP plan.  </w:t>
      </w:r>
    </w:p>
    <w:p w14:paraId="4765E3E4"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Review the written HACCP policy (as stated in the Food Code §8-201.14).  </w:t>
      </w:r>
    </w:p>
    <w:p w14:paraId="2AE4796C"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appropriateness, effectiveness, and implementation of the plan.</w:t>
      </w:r>
    </w:p>
    <w:p w14:paraId="1A12E4AD" w14:textId="77777777" w:rsidR="008F0443" w:rsidRPr="004B5F54" w:rsidRDefault="008F0443" w:rsidP="00410C02">
      <w:pPr>
        <w:contextualSpacing/>
        <w:rPr>
          <w:rFonts w:ascii="Gill Sans MT" w:hAnsi="Gill Sans MT" w:cs="Arial"/>
          <w:szCs w:val="22"/>
        </w:rPr>
      </w:pPr>
      <w:r w:rsidRPr="004B5F54">
        <w:rPr>
          <w:rFonts w:ascii="Gill Sans MT" w:hAnsi="Gill Sans MT" w:cs="Arial"/>
          <w:szCs w:val="22"/>
        </w:rPr>
        <w:br w:type="page"/>
      </w:r>
    </w:p>
    <w:p w14:paraId="61DB7C6A" w14:textId="77777777" w:rsidR="008F0443" w:rsidRPr="004B5F54" w:rsidRDefault="008F0443" w:rsidP="00410C02">
      <w:pPr>
        <w:contextualSpacing/>
        <w:rPr>
          <w:rFonts w:ascii="Gill Sans MT" w:hAnsi="Gill Sans MT" w:cs="Arial"/>
          <w:b/>
          <w:szCs w:val="22"/>
        </w:rPr>
      </w:pPr>
      <w:r w:rsidRPr="004B5F54">
        <w:rPr>
          <w:rFonts w:ascii="Gill Sans MT" w:hAnsi="Gill Sans MT" w:cs="Arial"/>
          <w:b/>
          <w:szCs w:val="22"/>
        </w:rPr>
        <w:t>(E) Good Retail Practices</w:t>
      </w:r>
    </w:p>
    <w:p w14:paraId="3C40D7DC" w14:textId="77777777" w:rsidR="008F0443" w:rsidRPr="004B5F54" w:rsidRDefault="008F0443" w:rsidP="00410C02">
      <w:pPr>
        <w:contextualSpacing/>
        <w:rPr>
          <w:rFonts w:ascii="Gill Sans MT" w:hAnsi="Gill Sans MT" w:cs="Arial"/>
          <w:b/>
          <w:sz w:val="22"/>
          <w:szCs w:val="22"/>
        </w:rPr>
      </w:pPr>
    </w:p>
    <w:p w14:paraId="1EA5D53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GRPs are the foundation of a successful food safety management system.  GRPs found to be out-of-compliance may give rise to conditions that may lead to foodborne illness (e.g., sewage backing up in the kitchen).  To effectively demonstrate knowledge of certain risk factors, the evaluator must also address related GRPs (i.e., when evaluating if food contact surfaces are clean and sanitized, test kits would be part of the assessment of the ware washing process).</w:t>
      </w:r>
    </w:p>
    <w:p w14:paraId="5AF22F1E" w14:textId="77777777" w:rsidR="008F0443" w:rsidRPr="004B5F54" w:rsidRDefault="008F0443" w:rsidP="00410C02">
      <w:pPr>
        <w:contextualSpacing/>
        <w:rPr>
          <w:rFonts w:ascii="Gill Sans MT" w:hAnsi="Gill Sans MT" w:cs="Arial"/>
          <w:sz w:val="22"/>
          <w:szCs w:val="22"/>
        </w:rPr>
      </w:pPr>
    </w:p>
    <w:p w14:paraId="18068750"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evaluator is being audited on their overall assessment of GRPs by using observations and/or questions.  </w:t>
      </w:r>
    </w:p>
    <w:p w14:paraId="4D81D3BD"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8A4E50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the protection of products from contamination by biological, chemical, and physical food safety hazards. </w:t>
      </w:r>
    </w:p>
    <w:p w14:paraId="38F348E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control of bacterial growth that can result from temperature abuse during storage.</w:t>
      </w:r>
    </w:p>
    <w:p w14:paraId="6840E6C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the maintenance of equipment, especially equipment used to maintain product temperatures.</w:t>
      </w:r>
    </w:p>
    <w:p w14:paraId="1CE2AC8D" w14:textId="77777777" w:rsidR="008F0443" w:rsidRPr="004B5F54" w:rsidRDefault="008F0443" w:rsidP="00410C02">
      <w:pPr>
        <w:contextualSpacing/>
        <w:rPr>
          <w:rFonts w:ascii="Gill Sans MT" w:hAnsi="Gill Sans MT" w:cs="Arial"/>
          <w:sz w:val="22"/>
          <w:szCs w:val="22"/>
        </w:rPr>
      </w:pPr>
    </w:p>
    <w:p w14:paraId="3F02568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Examples of concerns addressed by the basic operation and sanitation programs include the following:</w:t>
      </w:r>
    </w:p>
    <w:p w14:paraId="57BEEA9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smartTag w:uri="urn:schemas-microsoft-com:office:smarttags" w:element="place">
        <w:r w:rsidRPr="004B5F54">
          <w:rPr>
            <w:rFonts w:ascii="Gill Sans MT" w:hAnsi="Gill Sans MT" w:cs="Arial"/>
            <w:sz w:val="22"/>
            <w:szCs w:val="22"/>
          </w:rPr>
          <w:t>Pest</w:t>
        </w:r>
      </w:smartTag>
      <w:r w:rsidRPr="004B5F54">
        <w:rPr>
          <w:rFonts w:ascii="Gill Sans MT" w:hAnsi="Gill Sans MT" w:cs="Arial"/>
          <w:sz w:val="22"/>
          <w:szCs w:val="22"/>
        </w:rPr>
        <w:t xml:space="preserve"> control</w:t>
      </w:r>
    </w:p>
    <w:p w14:paraId="523B53E3"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Food protection (non-critical) </w:t>
      </w:r>
    </w:p>
    <w:p w14:paraId="490E16E9"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Equipment maintenance</w:t>
      </w:r>
    </w:p>
    <w:p w14:paraId="3C91D49E"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Water</w:t>
      </w:r>
    </w:p>
    <w:p w14:paraId="4196816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Plumbing</w:t>
      </w:r>
    </w:p>
    <w:p w14:paraId="45EFE5C6"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Toilet facilities</w:t>
      </w:r>
    </w:p>
    <w:p w14:paraId="1F4EB918"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Sewage</w:t>
      </w:r>
    </w:p>
    <w:p w14:paraId="2A1F913B"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Garbage and refuse disposal</w:t>
      </w:r>
    </w:p>
    <w:p w14:paraId="1813512A"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Physical facilities</w:t>
      </w:r>
    </w:p>
    <w:p w14:paraId="381D6BB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Personnel</w:t>
      </w:r>
    </w:p>
    <w:p w14:paraId="5BBADCF8" w14:textId="77777777" w:rsidR="008B29C2" w:rsidRPr="004B5F54" w:rsidRDefault="008B29C2" w:rsidP="00410C02">
      <w:pPr>
        <w:contextualSpacing/>
        <w:rPr>
          <w:rFonts w:ascii="Gill Sans MT" w:hAnsi="Gill Sans MT"/>
          <w:sz w:val="20"/>
        </w:rPr>
      </w:pPr>
    </w:p>
    <w:sectPr w:rsidR="008B29C2" w:rsidRPr="004B5F54" w:rsidSect="007D1B07">
      <w:head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5694" w14:textId="77777777" w:rsidR="00021CF9" w:rsidRDefault="00021CF9">
      <w:r>
        <w:separator/>
      </w:r>
    </w:p>
  </w:endnote>
  <w:endnote w:type="continuationSeparator" w:id="0">
    <w:p w14:paraId="1CA8043A" w14:textId="77777777" w:rsidR="00021CF9" w:rsidRDefault="000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4143" w14:textId="77777777" w:rsidR="008C321B" w:rsidRDefault="008C321B" w:rsidP="00886276">
    <w:pPr>
      <w:pStyle w:val="Footer"/>
      <w:rPr>
        <w:rFonts w:ascii="Gill Sans MT" w:hAnsi="Gill Sans MT"/>
        <w:sz w:val="18"/>
        <w:szCs w:val="18"/>
      </w:rPr>
    </w:pPr>
  </w:p>
  <w:p w14:paraId="63C57484" w14:textId="77777777" w:rsidR="008C321B" w:rsidRDefault="008C321B" w:rsidP="00886276">
    <w:pPr>
      <w:pStyle w:val="Footer"/>
      <w:rPr>
        <w:rFonts w:ascii="Gill Sans MT" w:hAnsi="Gill Sans MT"/>
        <w:sz w:val="18"/>
        <w:szCs w:val="18"/>
      </w:rPr>
    </w:pPr>
    <w:r w:rsidRPr="00096F2D">
      <w:rPr>
        <w:rFonts w:ascii="Gill Sans MT" w:hAnsi="Gill Sans MT"/>
        <w:sz w:val="18"/>
        <w:szCs w:val="18"/>
      </w:rPr>
      <w:t xml:space="preserve">For technical assistance, please contact </w:t>
    </w:r>
    <w:r>
      <w:rPr>
        <w:rFonts w:ascii="Gill Sans MT" w:hAnsi="Gill Sans MT"/>
        <w:sz w:val="18"/>
        <w:szCs w:val="18"/>
      </w:rPr>
      <w:t>Sean Dunleavy</w:t>
    </w:r>
    <w:r w:rsidRPr="00096F2D">
      <w:rPr>
        <w:rFonts w:ascii="Gill Sans MT" w:hAnsi="Gill Sans MT"/>
        <w:sz w:val="18"/>
        <w:szCs w:val="18"/>
      </w:rPr>
      <w:t xml:space="preserve"> at </w:t>
    </w:r>
    <w:r>
      <w:rPr>
        <w:rFonts w:ascii="Gill Sans MT" w:hAnsi="Gill Sans MT" w:cs="Courier New"/>
        <w:sz w:val="18"/>
        <w:szCs w:val="18"/>
      </w:rPr>
      <w:t>517-243-8895</w:t>
    </w:r>
    <w:r w:rsidRPr="00096F2D">
      <w:rPr>
        <w:rFonts w:ascii="Gill Sans MT" w:hAnsi="Gill Sans MT" w:cs="Courier New"/>
        <w:sz w:val="18"/>
        <w:szCs w:val="18"/>
      </w:rPr>
      <w:t xml:space="preserve"> </w:t>
    </w:r>
    <w:r w:rsidRPr="00096F2D">
      <w:rPr>
        <w:rFonts w:ascii="Gill Sans MT" w:hAnsi="Gill Sans MT"/>
        <w:sz w:val="18"/>
        <w:szCs w:val="18"/>
      </w:rPr>
      <w:t xml:space="preserve">or </w:t>
    </w:r>
    <w:r>
      <w:rPr>
        <w:rFonts w:ascii="Gill Sans MT" w:hAnsi="Gill Sans MT"/>
        <w:sz w:val="18"/>
        <w:szCs w:val="18"/>
      </w:rPr>
      <w:t>dunleavys</w:t>
    </w:r>
    <w:r w:rsidRPr="00096F2D">
      <w:rPr>
        <w:rFonts w:ascii="Gill Sans MT" w:hAnsi="Gill Sans MT"/>
        <w:sz w:val="18"/>
        <w:szCs w:val="18"/>
      </w:rPr>
      <w:t>@michigan.gov</w:t>
    </w:r>
  </w:p>
  <w:p w14:paraId="2913C93E" w14:textId="77777777" w:rsidR="008C321B" w:rsidRDefault="008C321B" w:rsidP="00886276">
    <w:pPr>
      <w:pStyle w:val="Footer"/>
      <w:rPr>
        <w:rFonts w:ascii="Gill Sans MT" w:hAnsi="Gill Sans MT"/>
        <w:sz w:val="18"/>
        <w:szCs w:val="18"/>
      </w:rPr>
    </w:pPr>
  </w:p>
  <w:p w14:paraId="771C0877" w14:textId="70F84C28" w:rsidR="008C321B" w:rsidRDefault="008C321B" w:rsidP="00096F2D">
    <w:pPr>
      <w:pStyle w:val="Footer"/>
      <w:jc w:val="center"/>
    </w:pPr>
    <w:r w:rsidRPr="00096F2D">
      <w:rPr>
        <w:rStyle w:val="PageNumber"/>
        <w:rFonts w:ascii="Gill Sans MT" w:hAnsi="Gill Sans MT"/>
        <w:sz w:val="20"/>
        <w:szCs w:val="20"/>
      </w:rPr>
      <w:fldChar w:fldCharType="begin"/>
    </w:r>
    <w:r w:rsidRPr="00096F2D">
      <w:rPr>
        <w:rStyle w:val="PageNumber"/>
        <w:rFonts w:ascii="Gill Sans MT" w:hAnsi="Gill Sans MT"/>
        <w:sz w:val="20"/>
        <w:szCs w:val="20"/>
      </w:rPr>
      <w:instrText xml:space="preserve"> PAGE </w:instrText>
    </w:r>
    <w:r w:rsidRPr="00096F2D">
      <w:rPr>
        <w:rStyle w:val="PageNumber"/>
        <w:rFonts w:ascii="Gill Sans MT" w:hAnsi="Gill Sans MT"/>
        <w:sz w:val="20"/>
        <w:szCs w:val="20"/>
      </w:rPr>
      <w:fldChar w:fldCharType="separate"/>
    </w:r>
    <w:r w:rsidR="001F2EF3">
      <w:rPr>
        <w:rStyle w:val="PageNumber"/>
        <w:rFonts w:ascii="Gill Sans MT" w:hAnsi="Gill Sans MT"/>
        <w:noProof/>
        <w:sz w:val="20"/>
        <w:szCs w:val="20"/>
      </w:rPr>
      <w:t>1</w:t>
    </w:r>
    <w:r w:rsidRPr="00096F2D">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A45A" w14:textId="77777777" w:rsidR="00021CF9" w:rsidRDefault="00021CF9">
      <w:r>
        <w:separator/>
      </w:r>
    </w:p>
  </w:footnote>
  <w:footnote w:type="continuationSeparator" w:id="0">
    <w:p w14:paraId="1A040558" w14:textId="77777777" w:rsidR="00021CF9" w:rsidRDefault="0002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5D22" w14:textId="77777777" w:rsidR="008C321B" w:rsidRDefault="008C321B">
    <w:pPr>
      <w:pStyle w:val="Header"/>
    </w:pPr>
    <w:r>
      <w:rPr>
        <w:noProof/>
      </w:rPr>
      <mc:AlternateContent>
        <mc:Choice Requires="wps">
          <w:drawing>
            <wp:anchor distT="0" distB="0" distL="114300" distR="114300" simplePos="0" relativeHeight="251656704" behindDoc="0" locked="0" layoutInCell="1" allowOverlap="1" wp14:anchorId="64F19EAC" wp14:editId="24611011">
              <wp:simplePos x="0" y="0"/>
              <wp:positionH relativeFrom="column">
                <wp:posOffset>1485900</wp:posOffset>
              </wp:positionH>
              <wp:positionV relativeFrom="paragraph">
                <wp:posOffset>114300</wp:posOffset>
              </wp:positionV>
              <wp:extent cx="4000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AA92B" w14:textId="77777777" w:rsidR="008C321B" w:rsidRPr="00952693" w:rsidRDefault="008C321B"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8C321B" w:rsidRPr="00952693" w:rsidRDefault="008C321B"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8C321B" w:rsidRPr="00952693" w:rsidRDefault="008C321B"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19EAC" id="_x0000_t202" coordsize="21600,21600" o:spt="202" path="m,l,21600r21600,l21600,xe">
              <v:stroke joinstyle="miter"/>
              <v:path gradientshapeok="t" o:connecttype="rect"/>
            </v:shapetype>
            <v:shape id="Text Box 4" o:spid="_x0000_s1026" type="#_x0000_t202" style="position:absolute;margin-left:117pt;margin-top:9pt;width:3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" stroked="f">
              <v:textbox>
                <w:txbxContent>
                  <w:p w14:paraId="0EBAA92B" w14:textId="77777777" w:rsidR="008C321B" w:rsidRPr="00952693" w:rsidRDefault="008C321B"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8C321B" w:rsidRPr="00952693" w:rsidRDefault="008C321B"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8C321B" w:rsidRPr="00952693" w:rsidRDefault="008C321B"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3AB21F03" wp14:editId="5E5C90D4">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158CCA54" w14:textId="77777777" w:rsidR="008C321B" w:rsidRDefault="008C3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19F8" w14:textId="77777777" w:rsidR="008C321B" w:rsidRDefault="008C321B">
    <w:pPr>
      <w:pStyle w:val="Header"/>
    </w:pPr>
    <w:r>
      <w:rPr>
        <w:noProof/>
      </w:rPr>
      <w:drawing>
        <wp:inline distT="0" distB="0" distL="0" distR="0" wp14:anchorId="202CED95" wp14:editId="76A33B6D">
          <wp:extent cx="752475" cy="800100"/>
          <wp:effectExtent l="0" t="0" r="9525" b="0"/>
          <wp:docPr id="11" name="Picture 1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F2BBDAE" wp14:editId="7C18AA6D">
              <wp:simplePos x="0" y="0"/>
              <wp:positionH relativeFrom="column">
                <wp:posOffset>1257300</wp:posOffset>
              </wp:positionH>
              <wp:positionV relativeFrom="paragraph">
                <wp:posOffset>0</wp:posOffset>
              </wp:positionV>
              <wp:extent cx="43434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C250E" w14:textId="77777777" w:rsidR="008C321B" w:rsidRPr="00952693" w:rsidRDefault="008C321B"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8C321B" w:rsidRPr="00952693" w:rsidRDefault="008C321B"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8C321B" w:rsidRPr="00952693" w:rsidRDefault="008C321B"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BBDAE" id="_x0000_t202" coordsize="21600,21600" o:spt="202" path="m,l,21600r21600,l21600,xe">
              <v:stroke joinstyle="miter"/>
              <v:path gradientshapeok="t" o:connecttype="rect"/>
            </v:shapetype>
            <v:shape id="Text Box 8" o:spid="_x0000_s1027" type="#_x0000_t202" style="position:absolute;margin-left:99pt;margin-top:0;width:3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" stroked="f">
              <v:textbox>
                <w:txbxContent>
                  <w:p w14:paraId="3D7C250E" w14:textId="77777777" w:rsidR="008C321B" w:rsidRPr="00952693" w:rsidRDefault="008C321B"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8C321B" w:rsidRPr="00952693" w:rsidRDefault="008C321B"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8C321B" w:rsidRPr="00952693" w:rsidRDefault="008C321B"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t xml:space="preserve">          </w:t>
    </w:r>
  </w:p>
  <w:p w14:paraId="75D70945" w14:textId="77777777" w:rsidR="008C321B" w:rsidRDefault="008C3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2073" w14:textId="77777777" w:rsidR="008C321B" w:rsidRDefault="008C321B">
    <w:pPr>
      <w:pStyle w:val="Header"/>
    </w:pPr>
    <w:r>
      <w:rPr>
        <w:noProof/>
      </w:rPr>
      <mc:AlternateContent>
        <mc:Choice Requires="wps">
          <w:drawing>
            <wp:anchor distT="0" distB="0" distL="114300" distR="114300" simplePos="0" relativeHeight="251658752" behindDoc="0" locked="0" layoutInCell="1" allowOverlap="1" wp14:anchorId="594F1F4B" wp14:editId="4B705849">
              <wp:simplePos x="0" y="0"/>
              <wp:positionH relativeFrom="column">
                <wp:posOffset>1028700</wp:posOffset>
              </wp:positionH>
              <wp:positionV relativeFrom="paragraph">
                <wp:posOffset>0</wp:posOffset>
              </wp:positionV>
              <wp:extent cx="4686300" cy="685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C7AEA" w14:textId="77777777" w:rsidR="008C321B" w:rsidRPr="00952693" w:rsidRDefault="008C321B"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8C321B" w:rsidRPr="00952693" w:rsidRDefault="008C321B"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8C321B" w:rsidRPr="00952693" w:rsidRDefault="008C321B"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F1F4B" id="_x0000_t202" coordsize="21600,21600" o:spt="202" path="m,l,21600r21600,l21600,xe">
              <v:stroke joinstyle="miter"/>
              <v:path gradientshapeok="t" o:connecttype="rect"/>
            </v:shapetype>
            <v:shape id="Text Box 10" o:spid="_x0000_s1028" type="#_x0000_t202" style="position:absolute;margin-left:81pt;margin-top:0;width:36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" stroked="f">
              <v:textbox>
                <w:txbxContent>
                  <w:p w14:paraId="6A4C7AEA"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A92AE9" w:rsidRPr="00952693" w:rsidRDefault="00A92AE9"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2FF7D2C5" wp14:editId="515D98C5">
          <wp:extent cx="752475" cy="800100"/>
          <wp:effectExtent l="0" t="0" r="9525" b="0"/>
          <wp:docPr id="12" name="Picture 1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3E8DD5C3" w14:textId="77777777" w:rsidR="008C321B" w:rsidRDefault="008C3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B9C"/>
    <w:multiLevelType w:val="hybridMultilevel"/>
    <w:tmpl w:val="851E44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F2720"/>
    <w:multiLevelType w:val="hybridMultilevel"/>
    <w:tmpl w:val="37D8E224"/>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B034F"/>
    <w:multiLevelType w:val="hybridMultilevel"/>
    <w:tmpl w:val="5B9E51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C093C"/>
    <w:multiLevelType w:val="hybridMultilevel"/>
    <w:tmpl w:val="E0F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82664"/>
    <w:multiLevelType w:val="hybridMultilevel"/>
    <w:tmpl w:val="C714F48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3780"/>
        </w:tabs>
        <w:ind w:left="3780" w:hanging="360"/>
      </w:pPr>
    </w:lvl>
    <w:lvl w:ilvl="3" w:tplc="04090001">
      <w:start w:val="1"/>
      <w:numFmt w:val="bullet"/>
      <w:lvlText w:val=""/>
      <w:lvlJc w:val="left"/>
      <w:pPr>
        <w:tabs>
          <w:tab w:val="num" w:pos="4320"/>
        </w:tabs>
        <w:ind w:left="4320" w:hanging="360"/>
      </w:pPr>
      <w:rPr>
        <w:rFonts w:ascii="Symbol" w:hAnsi="Symbol" w:hint="default"/>
      </w:rPr>
    </w:lvl>
    <w:lvl w:ilvl="4" w:tplc="04090019">
      <w:start w:val="1"/>
      <w:numFmt w:val="lowerLetter"/>
      <w:lvlText w:val="%5."/>
      <w:lvlJc w:val="left"/>
      <w:pPr>
        <w:tabs>
          <w:tab w:val="num" w:pos="5040"/>
        </w:tabs>
        <w:ind w:left="5040" w:hanging="360"/>
      </w:pPr>
    </w:lvl>
    <w:lvl w:ilvl="5" w:tplc="04090001">
      <w:start w:val="1"/>
      <w:numFmt w:val="bullet"/>
      <w:lvlText w:val=""/>
      <w:lvlJc w:val="left"/>
      <w:pPr>
        <w:tabs>
          <w:tab w:val="num" w:pos="5940"/>
        </w:tabs>
        <w:ind w:left="5940" w:hanging="360"/>
      </w:pPr>
      <w:rPr>
        <w:rFonts w:ascii="Symbol" w:hAnsi="Symbol" w:hint="default"/>
      </w:rPr>
    </w:lvl>
    <w:lvl w:ilvl="6" w:tplc="04090019">
      <w:start w:val="1"/>
      <w:numFmt w:val="lowerLetter"/>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3632557"/>
    <w:multiLevelType w:val="hybridMultilevel"/>
    <w:tmpl w:val="AC523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77262"/>
    <w:multiLevelType w:val="hybridMultilevel"/>
    <w:tmpl w:val="BFD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07A20"/>
    <w:multiLevelType w:val="hybridMultilevel"/>
    <w:tmpl w:val="35F2133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07F3E"/>
    <w:multiLevelType w:val="hybridMultilevel"/>
    <w:tmpl w:val="A8A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328DA"/>
    <w:multiLevelType w:val="hybridMultilevel"/>
    <w:tmpl w:val="66BCB5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2160"/>
        </w:tabs>
        <w:ind w:left="21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73D17"/>
    <w:multiLevelType w:val="hybridMultilevel"/>
    <w:tmpl w:val="98D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E4BDC"/>
    <w:multiLevelType w:val="hybridMultilevel"/>
    <w:tmpl w:val="151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10F4F"/>
    <w:multiLevelType w:val="hybridMultilevel"/>
    <w:tmpl w:val="A2CCF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61099"/>
    <w:multiLevelType w:val="hybridMultilevel"/>
    <w:tmpl w:val="E5F2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96A08"/>
    <w:multiLevelType w:val="hybridMultilevel"/>
    <w:tmpl w:val="215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F5675"/>
    <w:multiLevelType w:val="hybridMultilevel"/>
    <w:tmpl w:val="FF2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628C5"/>
    <w:multiLevelType w:val="hybridMultilevel"/>
    <w:tmpl w:val="A00A42DE"/>
    <w:lvl w:ilvl="0" w:tplc="BB2C37D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EBB2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AC9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3A28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4E9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AE2A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EC2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4CA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4AB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F847DC"/>
    <w:multiLevelType w:val="hybridMultilevel"/>
    <w:tmpl w:val="223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F647A"/>
    <w:multiLevelType w:val="hybridMultilevel"/>
    <w:tmpl w:val="D3F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66D95"/>
    <w:multiLevelType w:val="hybridMultilevel"/>
    <w:tmpl w:val="6BA4ED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254479B"/>
    <w:multiLevelType w:val="hybridMultilevel"/>
    <w:tmpl w:val="6E88DF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AD2389"/>
    <w:multiLevelType w:val="hybridMultilevel"/>
    <w:tmpl w:val="EC7E44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510365B"/>
    <w:multiLevelType w:val="hybridMultilevel"/>
    <w:tmpl w:val="F3E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FB279D"/>
    <w:multiLevelType w:val="hybridMultilevel"/>
    <w:tmpl w:val="D58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C33E9"/>
    <w:multiLevelType w:val="hybridMultilevel"/>
    <w:tmpl w:val="84C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C752C"/>
    <w:multiLevelType w:val="hybridMultilevel"/>
    <w:tmpl w:val="AC6C51C0"/>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C12935"/>
    <w:multiLevelType w:val="hybridMultilevel"/>
    <w:tmpl w:val="A5960F3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9F75362"/>
    <w:multiLevelType w:val="hybridMultilevel"/>
    <w:tmpl w:val="631E09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577E77"/>
    <w:multiLevelType w:val="hybridMultilevel"/>
    <w:tmpl w:val="D58C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A760D3"/>
    <w:multiLevelType w:val="hybridMultilevel"/>
    <w:tmpl w:val="93B2BC26"/>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6E11BE"/>
    <w:multiLevelType w:val="hybridMultilevel"/>
    <w:tmpl w:val="B7F002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9A3229"/>
    <w:multiLevelType w:val="hybridMultilevel"/>
    <w:tmpl w:val="DF487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F10EDA"/>
    <w:multiLevelType w:val="hybridMultilevel"/>
    <w:tmpl w:val="7996D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1F79D9"/>
    <w:multiLevelType w:val="hybridMultilevel"/>
    <w:tmpl w:val="BE9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02F04"/>
    <w:multiLevelType w:val="hybridMultilevel"/>
    <w:tmpl w:val="B14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C97C3C"/>
    <w:multiLevelType w:val="hybridMultilevel"/>
    <w:tmpl w:val="892865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24572B5"/>
    <w:multiLevelType w:val="hybridMultilevel"/>
    <w:tmpl w:val="99340FF0"/>
    <w:lvl w:ilvl="0" w:tplc="32B0F5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BE19D4"/>
    <w:multiLevelType w:val="hybridMultilevel"/>
    <w:tmpl w:val="DA463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4535B7"/>
    <w:multiLevelType w:val="hybridMultilevel"/>
    <w:tmpl w:val="890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627EF"/>
    <w:multiLevelType w:val="hybridMultilevel"/>
    <w:tmpl w:val="65D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F621B1"/>
    <w:multiLevelType w:val="hybridMultilevel"/>
    <w:tmpl w:val="0BA4E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F551FE"/>
    <w:multiLevelType w:val="hybridMultilevel"/>
    <w:tmpl w:val="96D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7C18B7"/>
    <w:multiLevelType w:val="hybridMultilevel"/>
    <w:tmpl w:val="CB34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BE1312"/>
    <w:multiLevelType w:val="hybridMultilevel"/>
    <w:tmpl w:val="B2C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935CD3"/>
    <w:multiLevelType w:val="hybridMultilevel"/>
    <w:tmpl w:val="869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A68CC"/>
    <w:multiLevelType w:val="hybridMultilevel"/>
    <w:tmpl w:val="CE9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EC1854"/>
    <w:multiLevelType w:val="hybridMultilevel"/>
    <w:tmpl w:val="1BE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CC2375"/>
    <w:multiLevelType w:val="hybridMultilevel"/>
    <w:tmpl w:val="8BBE8A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2A6B7310"/>
    <w:multiLevelType w:val="hybridMultilevel"/>
    <w:tmpl w:val="559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237AC"/>
    <w:multiLevelType w:val="hybridMultilevel"/>
    <w:tmpl w:val="E6F62B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B080FA0"/>
    <w:multiLevelType w:val="hybridMultilevel"/>
    <w:tmpl w:val="62B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F75CD1"/>
    <w:multiLevelType w:val="hybridMultilevel"/>
    <w:tmpl w:val="220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53FA9"/>
    <w:multiLevelType w:val="hybridMultilevel"/>
    <w:tmpl w:val="B2E23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D643F0"/>
    <w:multiLevelType w:val="hybridMultilevel"/>
    <w:tmpl w:val="0F88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2C37E8"/>
    <w:multiLevelType w:val="hybridMultilevel"/>
    <w:tmpl w:val="11E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9F5DD0"/>
    <w:multiLevelType w:val="hybridMultilevel"/>
    <w:tmpl w:val="9E78FC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E661C8"/>
    <w:multiLevelType w:val="hybridMultilevel"/>
    <w:tmpl w:val="0560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4C236C"/>
    <w:multiLevelType w:val="hybridMultilevel"/>
    <w:tmpl w:val="2D2A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20206"/>
    <w:multiLevelType w:val="hybridMultilevel"/>
    <w:tmpl w:val="19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3F7A84"/>
    <w:multiLevelType w:val="hybridMultilevel"/>
    <w:tmpl w:val="E5FC8DD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1C33907"/>
    <w:multiLevelType w:val="hybridMultilevel"/>
    <w:tmpl w:val="1DF45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0465A9"/>
    <w:multiLevelType w:val="hybridMultilevel"/>
    <w:tmpl w:val="C12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3B01979"/>
    <w:multiLevelType w:val="hybridMultilevel"/>
    <w:tmpl w:val="ED9AEB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8A61CE"/>
    <w:multiLevelType w:val="hybridMultilevel"/>
    <w:tmpl w:val="EEF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717062"/>
    <w:multiLevelType w:val="hybridMultilevel"/>
    <w:tmpl w:val="7AD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3A1013"/>
    <w:multiLevelType w:val="hybridMultilevel"/>
    <w:tmpl w:val="C6C625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9A7B81"/>
    <w:multiLevelType w:val="hybridMultilevel"/>
    <w:tmpl w:val="C07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2969FC"/>
    <w:multiLevelType w:val="hybridMultilevel"/>
    <w:tmpl w:val="8AC427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D76A69"/>
    <w:multiLevelType w:val="hybridMultilevel"/>
    <w:tmpl w:val="B0066C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11076A"/>
    <w:multiLevelType w:val="hybridMultilevel"/>
    <w:tmpl w:val="0BB459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A4278F"/>
    <w:multiLevelType w:val="hybridMultilevel"/>
    <w:tmpl w:val="228831F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1" w15:restartNumberingAfterBreak="0">
    <w:nsid w:val="3CDA299F"/>
    <w:multiLevelType w:val="hybridMultilevel"/>
    <w:tmpl w:val="04C69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5A687F"/>
    <w:multiLevelType w:val="hybridMultilevel"/>
    <w:tmpl w:val="C41608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6516DD"/>
    <w:multiLevelType w:val="hybridMultilevel"/>
    <w:tmpl w:val="834A4A5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B74D0A"/>
    <w:multiLevelType w:val="hybridMultilevel"/>
    <w:tmpl w:val="9E2A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015188F"/>
    <w:multiLevelType w:val="hybridMultilevel"/>
    <w:tmpl w:val="ABE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057D43"/>
    <w:multiLevelType w:val="hybridMultilevel"/>
    <w:tmpl w:val="222A1E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087096"/>
    <w:multiLevelType w:val="hybridMultilevel"/>
    <w:tmpl w:val="3014C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6A798B"/>
    <w:multiLevelType w:val="hybridMultilevel"/>
    <w:tmpl w:val="A60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DA4E12"/>
    <w:multiLevelType w:val="hybridMultilevel"/>
    <w:tmpl w:val="A67A23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3018A3"/>
    <w:multiLevelType w:val="hybridMultilevel"/>
    <w:tmpl w:val="74B01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874357"/>
    <w:multiLevelType w:val="hybridMultilevel"/>
    <w:tmpl w:val="62E682C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19">
      <w:start w:val="1"/>
      <w:numFmt w:val="lowerLetter"/>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9">
      <w:start w:val="1"/>
      <w:numFmt w:val="lowerLetter"/>
      <w:lvlText w:val="%9."/>
      <w:lvlJc w:val="left"/>
      <w:pPr>
        <w:tabs>
          <w:tab w:val="num" w:pos="6660"/>
        </w:tabs>
        <w:ind w:left="6660" w:hanging="360"/>
      </w:pPr>
    </w:lvl>
  </w:abstractNum>
  <w:abstractNum w:abstractNumId="82" w15:restartNumberingAfterBreak="0">
    <w:nsid w:val="46CA687A"/>
    <w:multiLevelType w:val="hybridMultilevel"/>
    <w:tmpl w:val="94064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8A43B0"/>
    <w:multiLevelType w:val="hybridMultilevel"/>
    <w:tmpl w:val="F52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2B6A56"/>
    <w:multiLevelType w:val="hybridMultilevel"/>
    <w:tmpl w:val="20085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A77B8B"/>
    <w:multiLevelType w:val="hybridMultilevel"/>
    <w:tmpl w:val="DDC67A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4C1A3CA4"/>
    <w:multiLevelType w:val="hybridMultilevel"/>
    <w:tmpl w:val="59546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4D9F0542"/>
    <w:multiLevelType w:val="hybridMultilevel"/>
    <w:tmpl w:val="04C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2D5709"/>
    <w:multiLevelType w:val="hybridMultilevel"/>
    <w:tmpl w:val="52E2F730"/>
    <w:lvl w:ilvl="0" w:tplc="04090001">
      <w:start w:val="1"/>
      <w:numFmt w:val="bullet"/>
      <w:lvlText w:val=""/>
      <w:lvlJc w:val="left"/>
      <w:pPr>
        <w:ind w:left="720" w:hanging="360"/>
      </w:pPr>
      <w:rPr>
        <w:rFonts w:ascii="Symbol" w:hAnsi="Symbol" w:hint="default"/>
      </w:rPr>
    </w:lvl>
    <w:lvl w:ilvl="1" w:tplc="74EACF2E">
      <w:start w:val="2"/>
      <w:numFmt w:val="bullet"/>
      <w:lvlText w:val="•"/>
      <w:lvlJc w:val="left"/>
      <w:pPr>
        <w:ind w:left="1800" w:hanging="720"/>
      </w:pPr>
      <w:rPr>
        <w:rFonts w:ascii="Gill Sans MT" w:eastAsia="Calibri" w:hAnsi="Gill Sans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91684"/>
    <w:multiLevelType w:val="hybridMultilevel"/>
    <w:tmpl w:val="F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E9735E"/>
    <w:multiLevelType w:val="hybridMultilevel"/>
    <w:tmpl w:val="9F7A998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1F731E9"/>
    <w:multiLevelType w:val="hybridMultilevel"/>
    <w:tmpl w:val="09B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D64FC7"/>
    <w:multiLevelType w:val="hybridMultilevel"/>
    <w:tmpl w:val="BC5EDA46"/>
    <w:lvl w:ilvl="0" w:tplc="04090019">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D04D0C"/>
    <w:multiLevelType w:val="hybridMultilevel"/>
    <w:tmpl w:val="2F6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6A3C0C"/>
    <w:multiLevelType w:val="hybridMultilevel"/>
    <w:tmpl w:val="F4EC8A90"/>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96F3F24"/>
    <w:multiLevelType w:val="hybridMultilevel"/>
    <w:tmpl w:val="376ED62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9A01DB0"/>
    <w:multiLevelType w:val="hybridMultilevel"/>
    <w:tmpl w:val="AA6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A975E5"/>
    <w:multiLevelType w:val="hybridMultilevel"/>
    <w:tmpl w:val="E9029B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245688"/>
    <w:multiLevelType w:val="hybridMultilevel"/>
    <w:tmpl w:val="F0EEA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A2514D"/>
    <w:multiLevelType w:val="hybridMultilevel"/>
    <w:tmpl w:val="742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382B0A"/>
    <w:multiLevelType w:val="hybridMultilevel"/>
    <w:tmpl w:val="9906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B15409"/>
    <w:multiLevelType w:val="hybridMultilevel"/>
    <w:tmpl w:val="49B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497A3D"/>
    <w:multiLevelType w:val="hybridMultilevel"/>
    <w:tmpl w:val="989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BC7367"/>
    <w:multiLevelType w:val="hybridMultilevel"/>
    <w:tmpl w:val="10E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B32A8"/>
    <w:multiLevelType w:val="hybridMultilevel"/>
    <w:tmpl w:val="4A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AE2E99"/>
    <w:multiLevelType w:val="hybridMultilevel"/>
    <w:tmpl w:val="0F68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2F23676"/>
    <w:multiLevelType w:val="hybridMultilevel"/>
    <w:tmpl w:val="21BEC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AA87931"/>
    <w:multiLevelType w:val="hybridMultilevel"/>
    <w:tmpl w:val="47CCBC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8FF6323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B555C46"/>
    <w:multiLevelType w:val="hybridMultilevel"/>
    <w:tmpl w:val="73B8F5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B5C7C9F"/>
    <w:multiLevelType w:val="hybridMultilevel"/>
    <w:tmpl w:val="5EF43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69421E"/>
    <w:multiLevelType w:val="hybridMultilevel"/>
    <w:tmpl w:val="987C65E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716174CF"/>
    <w:multiLevelType w:val="hybridMultilevel"/>
    <w:tmpl w:val="DD4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697836"/>
    <w:multiLevelType w:val="hybridMultilevel"/>
    <w:tmpl w:val="27B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345F6A"/>
    <w:multiLevelType w:val="hybridMultilevel"/>
    <w:tmpl w:val="E5CEA3FA"/>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4" w15:restartNumberingAfterBreak="0">
    <w:nsid w:val="73B2570A"/>
    <w:multiLevelType w:val="hybridMultilevel"/>
    <w:tmpl w:val="E90E52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47048C6"/>
    <w:multiLevelType w:val="hybridMultilevel"/>
    <w:tmpl w:val="450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C20782"/>
    <w:multiLevelType w:val="hybridMultilevel"/>
    <w:tmpl w:val="52D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8E15DD"/>
    <w:multiLevelType w:val="hybridMultilevel"/>
    <w:tmpl w:val="053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BB5CF1"/>
    <w:multiLevelType w:val="hybridMultilevel"/>
    <w:tmpl w:val="792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D07B39"/>
    <w:multiLevelType w:val="hybridMultilevel"/>
    <w:tmpl w:val="41D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EA58CF"/>
    <w:multiLevelType w:val="hybridMultilevel"/>
    <w:tmpl w:val="F8707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16CE5F84">
      <w:start w:val="1"/>
      <w:numFmt w:val="decimal"/>
      <w:lvlText w:val="%3."/>
      <w:lvlJc w:val="left"/>
      <w:pPr>
        <w:tabs>
          <w:tab w:val="num" w:pos="2160"/>
        </w:tabs>
        <w:ind w:left="2160" w:hanging="360"/>
      </w:pPr>
      <w:rPr>
        <w:rFonts w:ascii="Arial" w:eastAsia="Times New Roman" w:hAnsi="Arial" w:cs="Arial"/>
      </w:rPr>
    </w:lvl>
    <w:lvl w:ilvl="3" w:tplc="04090019">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320"/>
        </w:tabs>
        <w:ind w:left="4320" w:hanging="360"/>
      </w:pPr>
      <w:rPr>
        <w:rFonts w:hint="default"/>
      </w:rPr>
    </w:lvl>
    <w:lvl w:ilvl="6" w:tplc="04090001">
      <w:start w:val="1"/>
      <w:numFmt w:val="bullet"/>
      <w:lvlText w:val=""/>
      <w:lvlJc w:val="left"/>
      <w:pPr>
        <w:tabs>
          <w:tab w:val="num" w:pos="5040"/>
        </w:tabs>
        <w:ind w:left="5040" w:hanging="360"/>
      </w:pPr>
      <w:rPr>
        <w:rFonts w:ascii="Symbol" w:hAnsi="Symbol" w:hint="default"/>
      </w:rPr>
    </w:lvl>
    <w:lvl w:ilvl="7" w:tplc="04090017">
      <w:start w:val="1"/>
      <w:numFmt w:val="lowerLetter"/>
      <w:lvlText w:val="%8)"/>
      <w:lvlJc w:val="left"/>
      <w:pPr>
        <w:tabs>
          <w:tab w:val="num" w:pos="5760"/>
        </w:tabs>
        <w:ind w:left="5760" w:hanging="360"/>
      </w:pPr>
      <w:rPr>
        <w:rFonts w:hint="default"/>
      </w:rPr>
    </w:lvl>
    <w:lvl w:ilvl="8" w:tplc="0409000F">
      <w:start w:val="1"/>
      <w:numFmt w:val="decimal"/>
      <w:lvlText w:val="%9."/>
      <w:lvlJc w:val="left"/>
      <w:pPr>
        <w:tabs>
          <w:tab w:val="num" w:pos="6480"/>
        </w:tabs>
        <w:ind w:left="6480" w:hanging="360"/>
      </w:pPr>
      <w:rPr>
        <w:rFonts w:hint="default"/>
      </w:rPr>
    </w:lvl>
  </w:abstractNum>
  <w:abstractNum w:abstractNumId="121" w15:restartNumberingAfterBreak="0">
    <w:nsid w:val="76B55F64"/>
    <w:multiLevelType w:val="hybridMultilevel"/>
    <w:tmpl w:val="A3D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2B0B34"/>
    <w:multiLevelType w:val="hybridMultilevel"/>
    <w:tmpl w:val="56C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076512"/>
    <w:multiLevelType w:val="hybridMultilevel"/>
    <w:tmpl w:val="47CA641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2167F4"/>
    <w:multiLevelType w:val="hybridMultilevel"/>
    <w:tmpl w:val="AFB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467C20"/>
    <w:multiLevelType w:val="hybridMultilevel"/>
    <w:tmpl w:val="00E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6C6812"/>
    <w:multiLevelType w:val="hybridMultilevel"/>
    <w:tmpl w:val="227A05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2340"/>
        </w:tabs>
        <w:ind w:left="2340" w:hanging="360"/>
      </w:p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DE813FA"/>
    <w:multiLevelType w:val="hybridMultilevel"/>
    <w:tmpl w:val="6D62D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125AF9"/>
    <w:multiLevelType w:val="hybridMultilevel"/>
    <w:tmpl w:val="776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B5271C"/>
    <w:multiLevelType w:val="hybridMultilevel"/>
    <w:tmpl w:val="6CA8E3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F2630CC"/>
    <w:multiLevelType w:val="hybridMultilevel"/>
    <w:tmpl w:val="A84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C33B1"/>
    <w:multiLevelType w:val="hybridMultilevel"/>
    <w:tmpl w:val="8E32BA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F8E43F9"/>
    <w:multiLevelType w:val="hybridMultilevel"/>
    <w:tmpl w:val="D8F0EB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996A0F"/>
    <w:multiLevelType w:val="hybridMultilevel"/>
    <w:tmpl w:val="1BE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DF60D2"/>
    <w:multiLevelType w:val="hybridMultilevel"/>
    <w:tmpl w:val="53D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8"/>
  </w:num>
  <w:num w:numId="3">
    <w:abstractNumId w:val="113"/>
  </w:num>
  <w:num w:numId="4">
    <w:abstractNumId w:val="109"/>
  </w:num>
  <w:num w:numId="5">
    <w:abstractNumId w:val="8"/>
  </w:num>
  <w:num w:numId="6">
    <w:abstractNumId w:val="99"/>
  </w:num>
  <w:num w:numId="7">
    <w:abstractNumId w:val="106"/>
  </w:num>
  <w:num w:numId="8">
    <w:abstractNumId w:val="29"/>
  </w:num>
  <w:num w:numId="9">
    <w:abstractNumId w:val="94"/>
  </w:num>
  <w:num w:numId="10">
    <w:abstractNumId w:val="80"/>
  </w:num>
  <w:num w:numId="11">
    <w:abstractNumId w:val="76"/>
  </w:num>
  <w:num w:numId="12">
    <w:abstractNumId w:val="52"/>
  </w:num>
  <w:num w:numId="13">
    <w:abstractNumId w:val="2"/>
  </w:num>
  <w:num w:numId="14">
    <w:abstractNumId w:val="123"/>
  </w:num>
  <w:num w:numId="15">
    <w:abstractNumId w:val="9"/>
  </w:num>
  <w:num w:numId="16">
    <w:abstractNumId w:val="70"/>
  </w:num>
  <w:num w:numId="17">
    <w:abstractNumId w:val="92"/>
  </w:num>
  <w:num w:numId="18">
    <w:abstractNumId w:val="86"/>
  </w:num>
  <w:num w:numId="19">
    <w:abstractNumId w:val="4"/>
  </w:num>
  <w:num w:numId="20">
    <w:abstractNumId w:val="27"/>
  </w:num>
  <w:num w:numId="21">
    <w:abstractNumId w:val="67"/>
  </w:num>
  <w:num w:numId="22">
    <w:abstractNumId w:val="1"/>
  </w:num>
  <w:num w:numId="23">
    <w:abstractNumId w:val="71"/>
  </w:num>
  <w:num w:numId="24">
    <w:abstractNumId w:val="30"/>
  </w:num>
  <w:num w:numId="25">
    <w:abstractNumId w:val="114"/>
  </w:num>
  <w:num w:numId="26">
    <w:abstractNumId w:val="79"/>
  </w:num>
  <w:num w:numId="27">
    <w:abstractNumId w:val="126"/>
  </w:num>
  <w:num w:numId="28">
    <w:abstractNumId w:val="108"/>
  </w:num>
  <w:num w:numId="29">
    <w:abstractNumId w:val="81"/>
  </w:num>
  <w:num w:numId="30">
    <w:abstractNumId w:val="25"/>
  </w:num>
  <w:num w:numId="31">
    <w:abstractNumId w:val="90"/>
  </w:num>
  <w:num w:numId="32">
    <w:abstractNumId w:val="111"/>
  </w:num>
  <w:num w:numId="33">
    <w:abstractNumId w:val="18"/>
  </w:num>
  <w:num w:numId="34">
    <w:abstractNumId w:val="19"/>
  </w:num>
  <w:num w:numId="35">
    <w:abstractNumId w:val="82"/>
  </w:num>
  <w:num w:numId="36">
    <w:abstractNumId w:val="69"/>
  </w:num>
  <w:num w:numId="37">
    <w:abstractNumId w:val="5"/>
  </w:num>
  <w:num w:numId="38">
    <w:abstractNumId w:val="107"/>
  </w:num>
  <w:num w:numId="39">
    <w:abstractNumId w:val="129"/>
  </w:num>
  <w:num w:numId="40">
    <w:abstractNumId w:val="0"/>
  </w:num>
  <w:num w:numId="41">
    <w:abstractNumId w:val="110"/>
  </w:num>
  <w:num w:numId="42">
    <w:abstractNumId w:val="127"/>
  </w:num>
  <w:num w:numId="43">
    <w:abstractNumId w:val="120"/>
  </w:num>
  <w:num w:numId="44">
    <w:abstractNumId w:val="26"/>
  </w:num>
  <w:num w:numId="45">
    <w:abstractNumId w:val="87"/>
  </w:num>
  <w:num w:numId="46">
    <w:abstractNumId w:val="43"/>
  </w:num>
  <w:num w:numId="47">
    <w:abstractNumId w:val="89"/>
  </w:num>
  <w:num w:numId="48">
    <w:abstractNumId w:val="48"/>
  </w:num>
  <w:num w:numId="49">
    <w:abstractNumId w:val="104"/>
  </w:num>
  <w:num w:numId="50">
    <w:abstractNumId w:val="15"/>
  </w:num>
  <w:num w:numId="51">
    <w:abstractNumId w:val="50"/>
  </w:num>
  <w:num w:numId="52">
    <w:abstractNumId w:val="131"/>
  </w:num>
  <w:num w:numId="53">
    <w:abstractNumId w:val="3"/>
  </w:num>
  <w:num w:numId="54">
    <w:abstractNumId w:val="66"/>
  </w:num>
  <w:num w:numId="55">
    <w:abstractNumId w:val="33"/>
  </w:num>
  <w:num w:numId="56">
    <w:abstractNumId w:val="119"/>
  </w:num>
  <w:num w:numId="57">
    <w:abstractNumId w:val="112"/>
  </w:num>
  <w:num w:numId="58">
    <w:abstractNumId w:val="38"/>
  </w:num>
  <w:num w:numId="59">
    <w:abstractNumId w:val="64"/>
  </w:num>
  <w:num w:numId="60">
    <w:abstractNumId w:val="63"/>
  </w:num>
  <w:num w:numId="61">
    <w:abstractNumId w:val="134"/>
  </w:num>
  <w:num w:numId="62">
    <w:abstractNumId w:val="10"/>
  </w:num>
  <w:num w:numId="63">
    <w:abstractNumId w:val="51"/>
  </w:num>
  <w:num w:numId="64">
    <w:abstractNumId w:val="93"/>
  </w:num>
  <w:num w:numId="65">
    <w:abstractNumId w:val="133"/>
  </w:num>
  <w:num w:numId="66">
    <w:abstractNumId w:val="39"/>
  </w:num>
  <w:num w:numId="67">
    <w:abstractNumId w:val="103"/>
  </w:num>
  <w:num w:numId="68">
    <w:abstractNumId w:val="56"/>
  </w:num>
  <w:num w:numId="69">
    <w:abstractNumId w:val="83"/>
  </w:num>
  <w:num w:numId="70">
    <w:abstractNumId w:val="58"/>
  </w:num>
  <w:num w:numId="71">
    <w:abstractNumId w:val="17"/>
  </w:num>
  <w:num w:numId="72">
    <w:abstractNumId w:val="116"/>
  </w:num>
  <w:num w:numId="73">
    <w:abstractNumId w:val="23"/>
  </w:num>
  <w:num w:numId="74">
    <w:abstractNumId w:val="24"/>
  </w:num>
  <w:num w:numId="75">
    <w:abstractNumId w:val="125"/>
  </w:num>
  <w:num w:numId="76">
    <w:abstractNumId w:val="34"/>
  </w:num>
  <w:num w:numId="77">
    <w:abstractNumId w:val="115"/>
  </w:num>
  <w:num w:numId="78">
    <w:abstractNumId w:val="78"/>
  </w:num>
  <w:num w:numId="79">
    <w:abstractNumId w:val="11"/>
  </w:num>
  <w:num w:numId="80">
    <w:abstractNumId w:val="124"/>
  </w:num>
  <w:num w:numId="81">
    <w:abstractNumId w:val="100"/>
  </w:num>
  <w:num w:numId="82">
    <w:abstractNumId w:val="132"/>
  </w:num>
  <w:num w:numId="83">
    <w:abstractNumId w:val="117"/>
  </w:num>
  <w:num w:numId="84">
    <w:abstractNumId w:val="91"/>
  </w:num>
  <w:num w:numId="85">
    <w:abstractNumId w:val="101"/>
  </w:num>
  <w:num w:numId="86">
    <w:abstractNumId w:val="22"/>
  </w:num>
  <w:num w:numId="87">
    <w:abstractNumId w:val="118"/>
  </w:num>
  <w:num w:numId="88">
    <w:abstractNumId w:val="57"/>
  </w:num>
  <w:num w:numId="89">
    <w:abstractNumId w:val="98"/>
  </w:num>
  <w:num w:numId="90">
    <w:abstractNumId w:val="31"/>
  </w:num>
  <w:num w:numId="91">
    <w:abstractNumId w:val="49"/>
  </w:num>
  <w:num w:numId="92">
    <w:abstractNumId w:val="128"/>
  </w:num>
  <w:num w:numId="93">
    <w:abstractNumId w:val="130"/>
  </w:num>
  <w:num w:numId="94">
    <w:abstractNumId w:val="62"/>
  </w:num>
  <w:num w:numId="95">
    <w:abstractNumId w:val="6"/>
  </w:num>
  <w:num w:numId="96">
    <w:abstractNumId w:val="44"/>
  </w:num>
  <w:num w:numId="97">
    <w:abstractNumId w:val="55"/>
  </w:num>
  <w:num w:numId="98">
    <w:abstractNumId w:val="14"/>
  </w:num>
  <w:num w:numId="99">
    <w:abstractNumId w:val="45"/>
  </w:num>
  <w:num w:numId="100">
    <w:abstractNumId w:val="46"/>
  </w:num>
  <w:num w:numId="101">
    <w:abstractNumId w:val="53"/>
  </w:num>
  <w:num w:numId="102">
    <w:abstractNumId w:val="121"/>
  </w:num>
  <w:num w:numId="103">
    <w:abstractNumId w:val="36"/>
  </w:num>
  <w:num w:numId="104">
    <w:abstractNumId w:val="96"/>
  </w:num>
  <w:num w:numId="105">
    <w:abstractNumId w:val="59"/>
  </w:num>
  <w:num w:numId="106">
    <w:abstractNumId w:val="21"/>
  </w:num>
  <w:num w:numId="107">
    <w:abstractNumId w:val="41"/>
  </w:num>
  <w:num w:numId="108">
    <w:abstractNumId w:val="75"/>
  </w:num>
  <w:num w:numId="109">
    <w:abstractNumId w:val="122"/>
  </w:num>
  <w:num w:numId="110">
    <w:abstractNumId w:val="54"/>
  </w:num>
  <w:num w:numId="111">
    <w:abstractNumId w:val="102"/>
  </w:num>
  <w:num w:numId="112">
    <w:abstractNumId w:val="88"/>
  </w:num>
  <w:num w:numId="113">
    <w:abstractNumId w:val="13"/>
  </w:num>
  <w:num w:numId="114">
    <w:abstractNumId w:val="85"/>
    <w:lvlOverride w:ilvl="0"/>
    <w:lvlOverride w:ilvl="1">
      <w:startOverride w:val="1"/>
    </w:lvlOverride>
    <w:lvlOverride w:ilvl="2"/>
    <w:lvlOverride w:ilvl="3"/>
    <w:lvlOverride w:ilvl="4"/>
    <w:lvlOverride w:ilvl="5"/>
    <w:lvlOverride w:ilvl="6"/>
    <w:lvlOverride w:ilvl="7"/>
    <w:lvlOverride w:ilvl="8"/>
  </w:num>
  <w:num w:numId="115">
    <w:abstractNumId w:val="73"/>
    <w:lvlOverride w:ilvl="0"/>
    <w:lvlOverride w:ilvl="1">
      <w:startOverride w:val="1"/>
    </w:lvlOverride>
    <w:lvlOverride w:ilvl="2"/>
    <w:lvlOverride w:ilvl="3"/>
    <w:lvlOverride w:ilvl="4"/>
    <w:lvlOverride w:ilvl="5"/>
    <w:lvlOverride w:ilvl="6"/>
    <w:lvlOverride w:ilvl="7"/>
    <w:lvlOverride w:ilvl="8"/>
  </w:num>
  <w:num w:numId="116">
    <w:abstractNumId w:val="77"/>
  </w:num>
  <w:num w:numId="117">
    <w:abstractNumId w:val="7"/>
    <w:lvlOverride w:ilvl="0">
      <w:startOverride w:val="1"/>
    </w:lvlOverride>
    <w:lvlOverride w:ilvl="1"/>
    <w:lvlOverride w:ilvl="2"/>
    <w:lvlOverride w:ilvl="3"/>
    <w:lvlOverride w:ilvl="4"/>
    <w:lvlOverride w:ilvl="5"/>
    <w:lvlOverride w:ilvl="6"/>
    <w:lvlOverride w:ilvl="7"/>
    <w:lvlOverride w:ilvl="8"/>
  </w:num>
  <w:num w:numId="11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num>
  <w:num w:numId="120">
    <w:abstractNumId w:val="35"/>
  </w:num>
  <w:num w:numId="121">
    <w:abstractNumId w:val="61"/>
  </w:num>
  <w:num w:numId="12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lvlOverride w:ilvl="1"/>
    <w:lvlOverride w:ilvl="2"/>
    <w:lvlOverride w:ilvl="3"/>
    <w:lvlOverride w:ilvl="4"/>
    <w:lvlOverride w:ilvl="5"/>
    <w:lvlOverride w:ilvl="6"/>
    <w:lvlOverride w:ilvl="7"/>
    <w:lvlOverride w:ilvl="8"/>
  </w:num>
  <w:num w:numId="12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5">
    <w:abstractNumId w:val="95"/>
    <w:lvlOverride w:ilvl="0"/>
    <w:lvlOverride w:ilvl="1">
      <w:startOverride w:val="1"/>
    </w:lvlOverride>
    <w:lvlOverride w:ilvl="2"/>
    <w:lvlOverride w:ilvl="3"/>
    <w:lvlOverride w:ilvl="4"/>
    <w:lvlOverride w:ilvl="5"/>
    <w:lvlOverride w:ilvl="6"/>
    <w:lvlOverride w:ilvl="7"/>
    <w:lvlOverride w:ilvl="8"/>
  </w:num>
  <w:num w:numId="126">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127">
    <w:abstractNumId w:val="28"/>
  </w:num>
  <w:num w:numId="128">
    <w:abstractNumId w:val="0"/>
    <w:lvlOverride w:ilvl="0">
      <w:startOverride w:val="1"/>
    </w:lvlOverride>
    <w:lvlOverride w:ilvl="1"/>
    <w:lvlOverride w:ilvl="2"/>
    <w:lvlOverride w:ilvl="3"/>
    <w:lvlOverride w:ilvl="4"/>
    <w:lvlOverride w:ilvl="5"/>
    <w:lvlOverride w:ilvl="6"/>
    <w:lvlOverride w:ilvl="7"/>
    <w:lvlOverride w:ilvl="8"/>
  </w:num>
  <w:num w:numId="129">
    <w:abstractNumId w:val="110"/>
    <w:lvlOverride w:ilvl="0">
      <w:startOverride w:val="1"/>
    </w:lvlOverride>
    <w:lvlOverride w:ilvl="1"/>
    <w:lvlOverride w:ilvl="2">
      <w:startOverride w:val="1"/>
    </w:lvlOverride>
    <w:lvlOverride w:ilvl="3"/>
    <w:lvlOverride w:ilvl="4"/>
    <w:lvlOverride w:ilvl="5"/>
    <w:lvlOverride w:ilvl="6"/>
    <w:lvlOverride w:ilvl="7"/>
    <w:lvlOverride w:ilvl="8"/>
  </w:num>
  <w:num w:numId="130">
    <w:abstractNumId w:val="40"/>
  </w:num>
  <w:num w:numId="131">
    <w:abstractNumId w:val="60"/>
  </w:num>
  <w:num w:numId="132">
    <w:abstractNumId w:val="37"/>
  </w:num>
  <w:num w:numId="133">
    <w:abstractNumId w:val="84"/>
  </w:num>
  <w:num w:numId="134">
    <w:abstractNumId w:val="97"/>
    <w:lvlOverride w:ilvl="0"/>
    <w:lvlOverride w:ilvl="1">
      <w:startOverride w:val="1"/>
    </w:lvlOverride>
    <w:lvlOverride w:ilvl="2"/>
    <w:lvlOverride w:ilvl="3"/>
    <w:lvlOverride w:ilvl="4"/>
    <w:lvlOverride w:ilvl="5"/>
    <w:lvlOverride w:ilvl="6"/>
    <w:lvlOverride w:ilvl="7"/>
    <w:lvlOverride w:ilvl="8"/>
  </w:num>
  <w:num w:numId="135">
    <w:abstractNumId w:val="105"/>
  </w:num>
  <w:num w:numId="136">
    <w:abstractNumId w:val="19"/>
    <w:lvlOverride w:ilvl="0"/>
    <w:lvlOverride w:ilvl="1">
      <w:startOverride w:val="1"/>
    </w:lvlOverride>
    <w:lvlOverride w:ilvl="2"/>
    <w:lvlOverride w:ilvl="3"/>
    <w:lvlOverride w:ilvl="4"/>
    <w:lvlOverride w:ilvl="5"/>
    <w:lvlOverride w:ilvl="6"/>
    <w:lvlOverride w:ilvl="7"/>
    <w:lvlOverride w:ilvl="8"/>
  </w:num>
  <w:num w:numId="137">
    <w:abstractNumId w:val="16"/>
  </w:num>
  <w:num w:numId="138">
    <w:abstractNumId w:val="42"/>
  </w:num>
  <w:num w:numId="139">
    <w:abstractNumId w:val="7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7EE3"/>
    <w:rsid w:val="00021CF9"/>
    <w:rsid w:val="00022B91"/>
    <w:rsid w:val="0002409A"/>
    <w:rsid w:val="0002592E"/>
    <w:rsid w:val="00037D5A"/>
    <w:rsid w:val="00052517"/>
    <w:rsid w:val="000544C4"/>
    <w:rsid w:val="000615E5"/>
    <w:rsid w:val="00064F78"/>
    <w:rsid w:val="00074717"/>
    <w:rsid w:val="000834A3"/>
    <w:rsid w:val="00083D71"/>
    <w:rsid w:val="000948F9"/>
    <w:rsid w:val="00096F2D"/>
    <w:rsid w:val="000A47ED"/>
    <w:rsid w:val="000A6754"/>
    <w:rsid w:val="000A727A"/>
    <w:rsid w:val="000B1298"/>
    <w:rsid w:val="000B51E1"/>
    <w:rsid w:val="000B6A1C"/>
    <w:rsid w:val="000C35FF"/>
    <w:rsid w:val="000C78C5"/>
    <w:rsid w:val="00100032"/>
    <w:rsid w:val="00100052"/>
    <w:rsid w:val="00104F71"/>
    <w:rsid w:val="00110038"/>
    <w:rsid w:val="00112AD6"/>
    <w:rsid w:val="0011387F"/>
    <w:rsid w:val="00125C95"/>
    <w:rsid w:val="00135D0A"/>
    <w:rsid w:val="00136E39"/>
    <w:rsid w:val="00155153"/>
    <w:rsid w:val="00181129"/>
    <w:rsid w:val="0018740D"/>
    <w:rsid w:val="00192043"/>
    <w:rsid w:val="00194BD6"/>
    <w:rsid w:val="001A5640"/>
    <w:rsid w:val="001C4546"/>
    <w:rsid w:val="001D04D7"/>
    <w:rsid w:val="001D0D82"/>
    <w:rsid w:val="001F2EF3"/>
    <w:rsid w:val="00201A09"/>
    <w:rsid w:val="00202E0E"/>
    <w:rsid w:val="0021413D"/>
    <w:rsid w:val="002272F0"/>
    <w:rsid w:val="00243BE0"/>
    <w:rsid w:val="00244804"/>
    <w:rsid w:val="00246195"/>
    <w:rsid w:val="002501DB"/>
    <w:rsid w:val="00264898"/>
    <w:rsid w:val="0029233D"/>
    <w:rsid w:val="0029328B"/>
    <w:rsid w:val="002C3E4C"/>
    <w:rsid w:val="002C68FB"/>
    <w:rsid w:val="002C79CC"/>
    <w:rsid w:val="002D3C90"/>
    <w:rsid w:val="002E0DCB"/>
    <w:rsid w:val="003032C2"/>
    <w:rsid w:val="00324935"/>
    <w:rsid w:val="00337153"/>
    <w:rsid w:val="003471E0"/>
    <w:rsid w:val="00356EE6"/>
    <w:rsid w:val="003734F8"/>
    <w:rsid w:val="00394C69"/>
    <w:rsid w:val="003A0C21"/>
    <w:rsid w:val="003B5DF2"/>
    <w:rsid w:val="003D7A5E"/>
    <w:rsid w:val="00407201"/>
    <w:rsid w:val="00410C02"/>
    <w:rsid w:val="004155A7"/>
    <w:rsid w:val="004400F1"/>
    <w:rsid w:val="0044297A"/>
    <w:rsid w:val="00445E2F"/>
    <w:rsid w:val="004528AE"/>
    <w:rsid w:val="00461F9F"/>
    <w:rsid w:val="00463932"/>
    <w:rsid w:val="0047373E"/>
    <w:rsid w:val="00486F2A"/>
    <w:rsid w:val="0049053C"/>
    <w:rsid w:val="004A2AF2"/>
    <w:rsid w:val="004B2D87"/>
    <w:rsid w:val="004B5725"/>
    <w:rsid w:val="004B5F54"/>
    <w:rsid w:val="004C08C3"/>
    <w:rsid w:val="004C33E6"/>
    <w:rsid w:val="004D7796"/>
    <w:rsid w:val="004E0CD8"/>
    <w:rsid w:val="004E1F6F"/>
    <w:rsid w:val="004F6802"/>
    <w:rsid w:val="00502A84"/>
    <w:rsid w:val="00502DD9"/>
    <w:rsid w:val="0050319C"/>
    <w:rsid w:val="00506E1D"/>
    <w:rsid w:val="005101E3"/>
    <w:rsid w:val="00511CB9"/>
    <w:rsid w:val="00514C23"/>
    <w:rsid w:val="00531B8E"/>
    <w:rsid w:val="005434AC"/>
    <w:rsid w:val="00546261"/>
    <w:rsid w:val="00547EA2"/>
    <w:rsid w:val="00563206"/>
    <w:rsid w:val="005839DE"/>
    <w:rsid w:val="005845CE"/>
    <w:rsid w:val="005B41FD"/>
    <w:rsid w:val="005C5F7B"/>
    <w:rsid w:val="005D38D5"/>
    <w:rsid w:val="005E2D3C"/>
    <w:rsid w:val="005E2D8C"/>
    <w:rsid w:val="006174D4"/>
    <w:rsid w:val="00631C25"/>
    <w:rsid w:val="00647F42"/>
    <w:rsid w:val="006650A1"/>
    <w:rsid w:val="0067194E"/>
    <w:rsid w:val="00674A81"/>
    <w:rsid w:val="006806E5"/>
    <w:rsid w:val="00694C18"/>
    <w:rsid w:val="006977A6"/>
    <w:rsid w:val="006F3649"/>
    <w:rsid w:val="00713469"/>
    <w:rsid w:val="00721391"/>
    <w:rsid w:val="0072607F"/>
    <w:rsid w:val="0073634B"/>
    <w:rsid w:val="007425E8"/>
    <w:rsid w:val="00742D50"/>
    <w:rsid w:val="007467EE"/>
    <w:rsid w:val="00755E4E"/>
    <w:rsid w:val="00761BC1"/>
    <w:rsid w:val="00767601"/>
    <w:rsid w:val="00793E00"/>
    <w:rsid w:val="00793EDF"/>
    <w:rsid w:val="007966BB"/>
    <w:rsid w:val="007A137D"/>
    <w:rsid w:val="007A483D"/>
    <w:rsid w:val="007C166C"/>
    <w:rsid w:val="007C1E99"/>
    <w:rsid w:val="007C3DCB"/>
    <w:rsid w:val="007D1B07"/>
    <w:rsid w:val="007D1F1E"/>
    <w:rsid w:val="007E42C5"/>
    <w:rsid w:val="007F0B66"/>
    <w:rsid w:val="00805447"/>
    <w:rsid w:val="0082572C"/>
    <w:rsid w:val="00842671"/>
    <w:rsid w:val="00863A6B"/>
    <w:rsid w:val="008768C7"/>
    <w:rsid w:val="00880DA6"/>
    <w:rsid w:val="008813D4"/>
    <w:rsid w:val="00886276"/>
    <w:rsid w:val="00886897"/>
    <w:rsid w:val="0088794A"/>
    <w:rsid w:val="008B29C2"/>
    <w:rsid w:val="008C1538"/>
    <w:rsid w:val="008C2037"/>
    <w:rsid w:val="008C321B"/>
    <w:rsid w:val="008D4C63"/>
    <w:rsid w:val="008E01F2"/>
    <w:rsid w:val="008E02BE"/>
    <w:rsid w:val="008E7962"/>
    <w:rsid w:val="008F0443"/>
    <w:rsid w:val="00902EF8"/>
    <w:rsid w:val="00917051"/>
    <w:rsid w:val="0091797D"/>
    <w:rsid w:val="00941E64"/>
    <w:rsid w:val="00952693"/>
    <w:rsid w:val="009669F9"/>
    <w:rsid w:val="0097267A"/>
    <w:rsid w:val="009730EE"/>
    <w:rsid w:val="009863D4"/>
    <w:rsid w:val="00993C84"/>
    <w:rsid w:val="009B2D74"/>
    <w:rsid w:val="009B36FC"/>
    <w:rsid w:val="009C2965"/>
    <w:rsid w:val="009C4610"/>
    <w:rsid w:val="009C6967"/>
    <w:rsid w:val="009D1334"/>
    <w:rsid w:val="009D52CC"/>
    <w:rsid w:val="009F3AE7"/>
    <w:rsid w:val="00A11B27"/>
    <w:rsid w:val="00A32079"/>
    <w:rsid w:val="00A35960"/>
    <w:rsid w:val="00A72F6A"/>
    <w:rsid w:val="00A90500"/>
    <w:rsid w:val="00A92AE9"/>
    <w:rsid w:val="00A92E65"/>
    <w:rsid w:val="00AA266D"/>
    <w:rsid w:val="00AB5746"/>
    <w:rsid w:val="00AE2442"/>
    <w:rsid w:val="00AE34E8"/>
    <w:rsid w:val="00AE43DB"/>
    <w:rsid w:val="00AE4813"/>
    <w:rsid w:val="00AF5FAB"/>
    <w:rsid w:val="00AF7E67"/>
    <w:rsid w:val="00B26FAB"/>
    <w:rsid w:val="00B31E66"/>
    <w:rsid w:val="00B500C4"/>
    <w:rsid w:val="00B53853"/>
    <w:rsid w:val="00B608EC"/>
    <w:rsid w:val="00B6526A"/>
    <w:rsid w:val="00B80339"/>
    <w:rsid w:val="00B8218B"/>
    <w:rsid w:val="00B9036A"/>
    <w:rsid w:val="00B91508"/>
    <w:rsid w:val="00B97BCA"/>
    <w:rsid w:val="00BA0996"/>
    <w:rsid w:val="00BB118B"/>
    <w:rsid w:val="00BB11AC"/>
    <w:rsid w:val="00BB148E"/>
    <w:rsid w:val="00BC26FC"/>
    <w:rsid w:val="00BE0660"/>
    <w:rsid w:val="00BE217C"/>
    <w:rsid w:val="00BE6AE9"/>
    <w:rsid w:val="00BF0A94"/>
    <w:rsid w:val="00C02F80"/>
    <w:rsid w:val="00C0499D"/>
    <w:rsid w:val="00C2249A"/>
    <w:rsid w:val="00C27D01"/>
    <w:rsid w:val="00C41754"/>
    <w:rsid w:val="00C50CC6"/>
    <w:rsid w:val="00C60969"/>
    <w:rsid w:val="00C90F01"/>
    <w:rsid w:val="00CA61A1"/>
    <w:rsid w:val="00CC4472"/>
    <w:rsid w:val="00CC468B"/>
    <w:rsid w:val="00CC5871"/>
    <w:rsid w:val="00CD1191"/>
    <w:rsid w:val="00CE23F5"/>
    <w:rsid w:val="00CE5946"/>
    <w:rsid w:val="00CF5C61"/>
    <w:rsid w:val="00D17975"/>
    <w:rsid w:val="00D21A5E"/>
    <w:rsid w:val="00D237E5"/>
    <w:rsid w:val="00D32578"/>
    <w:rsid w:val="00D46948"/>
    <w:rsid w:val="00D7355D"/>
    <w:rsid w:val="00D80D8D"/>
    <w:rsid w:val="00D82A22"/>
    <w:rsid w:val="00D933E5"/>
    <w:rsid w:val="00DA6951"/>
    <w:rsid w:val="00DD3A71"/>
    <w:rsid w:val="00DE10B4"/>
    <w:rsid w:val="00DE4EB4"/>
    <w:rsid w:val="00DF263A"/>
    <w:rsid w:val="00E23E1D"/>
    <w:rsid w:val="00E32BDF"/>
    <w:rsid w:val="00E42270"/>
    <w:rsid w:val="00E66422"/>
    <w:rsid w:val="00E814EE"/>
    <w:rsid w:val="00E86526"/>
    <w:rsid w:val="00E90ADC"/>
    <w:rsid w:val="00EA2209"/>
    <w:rsid w:val="00EA6188"/>
    <w:rsid w:val="00EC0991"/>
    <w:rsid w:val="00EC0FAC"/>
    <w:rsid w:val="00ED11A3"/>
    <w:rsid w:val="00EE385E"/>
    <w:rsid w:val="00EE46D1"/>
    <w:rsid w:val="00EE6E8F"/>
    <w:rsid w:val="00EF0A2A"/>
    <w:rsid w:val="00EF330E"/>
    <w:rsid w:val="00F031E9"/>
    <w:rsid w:val="00F13909"/>
    <w:rsid w:val="00F14624"/>
    <w:rsid w:val="00F151C3"/>
    <w:rsid w:val="00F274FE"/>
    <w:rsid w:val="00F35180"/>
    <w:rsid w:val="00F41B84"/>
    <w:rsid w:val="00F43458"/>
    <w:rsid w:val="00F549C6"/>
    <w:rsid w:val="00F54D42"/>
    <w:rsid w:val="00F7380C"/>
    <w:rsid w:val="00F75460"/>
    <w:rsid w:val="00F75D34"/>
    <w:rsid w:val="00FA043C"/>
    <w:rsid w:val="00FA4F28"/>
    <w:rsid w:val="00FB1B4A"/>
    <w:rsid w:val="00FD06DA"/>
    <w:rsid w:val="00FD37A7"/>
    <w:rsid w:val="00FD7841"/>
    <w:rsid w:val="00FE2FC9"/>
    <w:rsid w:val="00FE518A"/>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8539E00"/>
  <w15:docId w15:val="{958E7E45-CB4D-483B-A146-959786E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paragraph" w:styleId="Heading3">
    <w:name w:val="heading 3"/>
    <w:basedOn w:val="Normal"/>
    <w:next w:val="Normal"/>
    <w:qFormat/>
    <w:rsid w:val="009179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odyText3">
    <w:name w:val="Body Text 3"/>
    <w:basedOn w:val="Normal"/>
    <w:rsid w:val="003471E0"/>
    <w:pPr>
      <w:spacing w:after="120"/>
    </w:pPr>
    <w:rPr>
      <w:sz w:val="16"/>
      <w:szCs w:val="16"/>
    </w:rPr>
  </w:style>
  <w:style w:type="paragraph" w:styleId="BodyTextIndent2">
    <w:name w:val="Body Text Indent 2"/>
    <w:basedOn w:val="Normal"/>
    <w:rsid w:val="003734F8"/>
    <w:pPr>
      <w:spacing w:after="120" w:line="480" w:lineRule="auto"/>
      <w:ind w:left="360"/>
    </w:pPr>
  </w:style>
  <w:style w:type="paragraph" w:styleId="BodyTextIndent3">
    <w:name w:val="Body Text Indent 3"/>
    <w:basedOn w:val="Normal"/>
    <w:rsid w:val="00993C84"/>
    <w:pPr>
      <w:spacing w:after="120"/>
      <w:ind w:left="360"/>
    </w:pPr>
    <w:rPr>
      <w:sz w:val="16"/>
      <w:szCs w:val="16"/>
    </w:rPr>
  </w:style>
  <w:style w:type="paragraph" w:styleId="BodyText2">
    <w:name w:val="Body Text 2"/>
    <w:basedOn w:val="Normal"/>
    <w:rsid w:val="00AF7E67"/>
    <w:pPr>
      <w:spacing w:after="120" w:line="480" w:lineRule="auto"/>
    </w:pPr>
  </w:style>
  <w:style w:type="character" w:styleId="Hyperlink">
    <w:name w:val="Hyperlink"/>
    <w:rsid w:val="00AF7E67"/>
    <w:rPr>
      <w:color w:val="0000FF"/>
      <w:u w:val="single"/>
    </w:rPr>
  </w:style>
  <w:style w:type="paragraph" w:styleId="BodyText">
    <w:name w:val="Body Text"/>
    <w:basedOn w:val="Normal"/>
    <w:rsid w:val="004C33E6"/>
    <w:pPr>
      <w:spacing w:after="120"/>
    </w:pPr>
  </w:style>
  <w:style w:type="paragraph" w:styleId="BalloonText">
    <w:name w:val="Balloon Text"/>
    <w:basedOn w:val="Normal"/>
    <w:semiHidden/>
    <w:rsid w:val="00B53853"/>
    <w:rPr>
      <w:rFonts w:ascii="Tahoma" w:hAnsi="Tahoma" w:cs="Tahoma"/>
      <w:sz w:val="16"/>
      <w:szCs w:val="16"/>
    </w:rPr>
  </w:style>
  <w:style w:type="character" w:styleId="PageNumber">
    <w:name w:val="page number"/>
    <w:basedOn w:val="DefaultParagraphFont"/>
    <w:rsid w:val="00096F2D"/>
  </w:style>
  <w:style w:type="character" w:styleId="FollowedHyperlink">
    <w:name w:val="FollowedHyperlink"/>
    <w:rsid w:val="00201A09"/>
    <w:rPr>
      <w:color w:val="800080"/>
      <w:u w:val="single"/>
    </w:rPr>
  </w:style>
  <w:style w:type="character" w:styleId="CommentReference">
    <w:name w:val="annotation reference"/>
    <w:uiPriority w:val="99"/>
    <w:rsid w:val="00201A09"/>
    <w:rPr>
      <w:sz w:val="16"/>
      <w:szCs w:val="16"/>
    </w:rPr>
  </w:style>
  <w:style w:type="paragraph" w:styleId="CommentText">
    <w:name w:val="annotation text"/>
    <w:basedOn w:val="Normal"/>
    <w:link w:val="CommentTextChar"/>
    <w:uiPriority w:val="99"/>
    <w:rsid w:val="00201A09"/>
    <w:rPr>
      <w:sz w:val="20"/>
      <w:szCs w:val="20"/>
    </w:rPr>
  </w:style>
  <w:style w:type="character" w:customStyle="1" w:styleId="CommentTextChar">
    <w:name w:val="Comment Text Char"/>
    <w:basedOn w:val="DefaultParagraphFont"/>
    <w:link w:val="CommentText"/>
    <w:uiPriority w:val="99"/>
    <w:rsid w:val="00201A09"/>
  </w:style>
  <w:style w:type="paragraph" w:styleId="CommentSubject">
    <w:name w:val="annotation subject"/>
    <w:basedOn w:val="CommentText"/>
    <w:next w:val="CommentText"/>
    <w:link w:val="CommentSubjectChar"/>
    <w:rsid w:val="00201A09"/>
    <w:rPr>
      <w:b/>
      <w:bCs/>
    </w:rPr>
  </w:style>
  <w:style w:type="character" w:customStyle="1" w:styleId="CommentSubjectChar">
    <w:name w:val="Comment Subject Char"/>
    <w:link w:val="CommentSubject"/>
    <w:rsid w:val="00201A09"/>
    <w:rPr>
      <w:b/>
      <w:bCs/>
    </w:rPr>
  </w:style>
  <w:style w:type="paragraph" w:styleId="ListParagraph">
    <w:name w:val="List Paragraph"/>
    <w:basedOn w:val="Normal"/>
    <w:uiPriority w:val="34"/>
    <w:qFormat/>
    <w:rsid w:val="00BC26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7800">
      <w:bodyDiv w:val="1"/>
      <w:marLeft w:val="0"/>
      <w:marRight w:val="0"/>
      <w:marTop w:val="0"/>
      <w:marBottom w:val="0"/>
      <w:divBdr>
        <w:top w:val="none" w:sz="0" w:space="0" w:color="auto"/>
        <w:left w:val="none" w:sz="0" w:space="0" w:color="auto"/>
        <w:bottom w:val="none" w:sz="0" w:space="0" w:color="auto"/>
        <w:right w:val="none" w:sz="0" w:space="0" w:color="auto"/>
      </w:divBdr>
    </w:div>
    <w:div w:id="394821482">
      <w:bodyDiv w:val="1"/>
      <w:marLeft w:val="0"/>
      <w:marRight w:val="0"/>
      <w:marTop w:val="0"/>
      <w:marBottom w:val="0"/>
      <w:divBdr>
        <w:top w:val="none" w:sz="0" w:space="0" w:color="auto"/>
        <w:left w:val="none" w:sz="0" w:space="0" w:color="auto"/>
        <w:bottom w:val="none" w:sz="0" w:space="0" w:color="auto"/>
        <w:right w:val="none" w:sz="0" w:space="0" w:color="auto"/>
      </w:divBdr>
    </w:div>
    <w:div w:id="411200655">
      <w:bodyDiv w:val="1"/>
      <w:marLeft w:val="0"/>
      <w:marRight w:val="0"/>
      <w:marTop w:val="0"/>
      <w:marBottom w:val="0"/>
      <w:divBdr>
        <w:top w:val="none" w:sz="0" w:space="0" w:color="auto"/>
        <w:left w:val="none" w:sz="0" w:space="0" w:color="auto"/>
        <w:bottom w:val="none" w:sz="0" w:space="0" w:color="auto"/>
        <w:right w:val="none" w:sz="0" w:space="0" w:color="auto"/>
      </w:divBdr>
    </w:div>
    <w:div w:id="491943992">
      <w:bodyDiv w:val="1"/>
      <w:marLeft w:val="0"/>
      <w:marRight w:val="0"/>
      <w:marTop w:val="0"/>
      <w:marBottom w:val="0"/>
      <w:divBdr>
        <w:top w:val="none" w:sz="0" w:space="0" w:color="auto"/>
        <w:left w:val="none" w:sz="0" w:space="0" w:color="auto"/>
        <w:bottom w:val="none" w:sz="0" w:space="0" w:color="auto"/>
        <w:right w:val="none" w:sz="0" w:space="0" w:color="auto"/>
      </w:divBdr>
    </w:div>
    <w:div w:id="607078532">
      <w:bodyDiv w:val="1"/>
      <w:marLeft w:val="0"/>
      <w:marRight w:val="0"/>
      <w:marTop w:val="0"/>
      <w:marBottom w:val="0"/>
      <w:divBdr>
        <w:top w:val="none" w:sz="0" w:space="0" w:color="auto"/>
        <w:left w:val="none" w:sz="0" w:space="0" w:color="auto"/>
        <w:bottom w:val="none" w:sz="0" w:space="0" w:color="auto"/>
        <w:right w:val="none" w:sz="0" w:space="0" w:color="auto"/>
      </w:divBdr>
    </w:div>
    <w:div w:id="646403272">
      <w:bodyDiv w:val="1"/>
      <w:marLeft w:val="0"/>
      <w:marRight w:val="0"/>
      <w:marTop w:val="0"/>
      <w:marBottom w:val="0"/>
      <w:divBdr>
        <w:top w:val="none" w:sz="0" w:space="0" w:color="auto"/>
        <w:left w:val="none" w:sz="0" w:space="0" w:color="auto"/>
        <w:bottom w:val="none" w:sz="0" w:space="0" w:color="auto"/>
        <w:right w:val="none" w:sz="0" w:space="0" w:color="auto"/>
      </w:divBdr>
    </w:div>
    <w:div w:id="760762959">
      <w:bodyDiv w:val="1"/>
      <w:marLeft w:val="0"/>
      <w:marRight w:val="0"/>
      <w:marTop w:val="0"/>
      <w:marBottom w:val="0"/>
      <w:divBdr>
        <w:top w:val="none" w:sz="0" w:space="0" w:color="auto"/>
        <w:left w:val="none" w:sz="0" w:space="0" w:color="auto"/>
        <w:bottom w:val="none" w:sz="0" w:space="0" w:color="auto"/>
        <w:right w:val="none" w:sz="0" w:space="0" w:color="auto"/>
      </w:divBdr>
    </w:div>
    <w:div w:id="791241203">
      <w:bodyDiv w:val="1"/>
      <w:marLeft w:val="0"/>
      <w:marRight w:val="0"/>
      <w:marTop w:val="0"/>
      <w:marBottom w:val="0"/>
      <w:divBdr>
        <w:top w:val="none" w:sz="0" w:space="0" w:color="auto"/>
        <w:left w:val="none" w:sz="0" w:space="0" w:color="auto"/>
        <w:bottom w:val="none" w:sz="0" w:space="0" w:color="auto"/>
        <w:right w:val="none" w:sz="0" w:space="0" w:color="auto"/>
      </w:divBdr>
    </w:div>
    <w:div w:id="893807833">
      <w:bodyDiv w:val="1"/>
      <w:marLeft w:val="0"/>
      <w:marRight w:val="0"/>
      <w:marTop w:val="0"/>
      <w:marBottom w:val="0"/>
      <w:divBdr>
        <w:top w:val="none" w:sz="0" w:space="0" w:color="auto"/>
        <w:left w:val="none" w:sz="0" w:space="0" w:color="auto"/>
        <w:bottom w:val="none" w:sz="0" w:space="0" w:color="auto"/>
        <w:right w:val="none" w:sz="0" w:space="0" w:color="auto"/>
      </w:divBdr>
    </w:div>
    <w:div w:id="1041175978">
      <w:bodyDiv w:val="1"/>
      <w:marLeft w:val="0"/>
      <w:marRight w:val="0"/>
      <w:marTop w:val="0"/>
      <w:marBottom w:val="0"/>
      <w:divBdr>
        <w:top w:val="none" w:sz="0" w:space="0" w:color="auto"/>
        <w:left w:val="none" w:sz="0" w:space="0" w:color="auto"/>
        <w:bottom w:val="none" w:sz="0" w:space="0" w:color="auto"/>
        <w:right w:val="none" w:sz="0" w:space="0" w:color="auto"/>
      </w:divBdr>
    </w:div>
    <w:div w:id="1462266440">
      <w:bodyDiv w:val="1"/>
      <w:marLeft w:val="0"/>
      <w:marRight w:val="0"/>
      <w:marTop w:val="0"/>
      <w:marBottom w:val="0"/>
      <w:divBdr>
        <w:top w:val="none" w:sz="0" w:space="0" w:color="auto"/>
        <w:left w:val="none" w:sz="0" w:space="0" w:color="auto"/>
        <w:bottom w:val="none" w:sz="0" w:space="0" w:color="auto"/>
        <w:right w:val="none" w:sz="0" w:space="0" w:color="auto"/>
      </w:divBdr>
    </w:div>
    <w:div w:id="1654261220">
      <w:bodyDiv w:val="1"/>
      <w:marLeft w:val="0"/>
      <w:marRight w:val="0"/>
      <w:marTop w:val="0"/>
      <w:marBottom w:val="0"/>
      <w:divBdr>
        <w:top w:val="none" w:sz="0" w:space="0" w:color="auto"/>
        <w:left w:val="none" w:sz="0" w:space="0" w:color="auto"/>
        <w:bottom w:val="none" w:sz="0" w:space="0" w:color="auto"/>
        <w:right w:val="none" w:sz="0" w:space="0" w:color="auto"/>
      </w:divBdr>
    </w:div>
    <w:div w:id="1775589590">
      <w:bodyDiv w:val="1"/>
      <w:marLeft w:val="0"/>
      <w:marRight w:val="0"/>
      <w:marTop w:val="0"/>
      <w:marBottom w:val="0"/>
      <w:divBdr>
        <w:top w:val="none" w:sz="0" w:space="0" w:color="auto"/>
        <w:left w:val="none" w:sz="0" w:space="0" w:color="auto"/>
        <w:bottom w:val="none" w:sz="0" w:space="0" w:color="auto"/>
        <w:right w:val="none" w:sz="0" w:space="0" w:color="auto"/>
      </w:divBdr>
    </w:div>
    <w:div w:id="1917545645">
      <w:bodyDiv w:val="1"/>
      <w:marLeft w:val="0"/>
      <w:marRight w:val="0"/>
      <w:marTop w:val="0"/>
      <w:marBottom w:val="0"/>
      <w:divBdr>
        <w:top w:val="none" w:sz="0" w:space="0" w:color="auto"/>
        <w:left w:val="none" w:sz="0" w:space="0" w:color="auto"/>
        <w:bottom w:val="none" w:sz="0" w:space="0" w:color="auto"/>
        <w:right w:val="none" w:sz="0" w:space="0" w:color="auto"/>
      </w:divBdr>
    </w:div>
    <w:div w:id="1984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rd/0,4610,7-125-50772_50775_51204---,00.html" TargetMode="External"/><Relationship Id="rId13" Type="http://schemas.openxmlformats.org/officeDocument/2006/relationships/header" Target="head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ccreditation.localhealth.net/"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javascript:__doPostBack('lnk_canc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ard/0,4610,7-125-50772_50775_51204---,0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www.michigan.gov/mdard/0,4610,7-125-50772_50775_51204---,00.html"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ichigan.gov/mdard/0,4610,7-125-50772_50775_51204---,00.html" TargetMode="External"/><Relationship Id="rId14" Type="http://schemas.openxmlformats.org/officeDocument/2006/relationships/footer" Target="footer1.xml"/><Relationship Id="rId22" Type="http://schemas.openxmlformats.org/officeDocument/2006/relationships/hyperlink" Target="mailto:dunleavys@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7D51-EECF-49D0-9C1E-C7E1160D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16777</Words>
  <Characters>95088</Characters>
  <Application>Microsoft Office Word</Application>
  <DocSecurity>4</DocSecurity>
  <Lines>792</Lines>
  <Paragraphs>223</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111642</CharactersWithSpaces>
  <SharedDoc>false</SharedDoc>
  <HLinks>
    <vt:vector size="36" baseType="variant">
      <vt:variant>
        <vt:i4>5177444</vt:i4>
      </vt:variant>
      <vt:variant>
        <vt:i4>15</vt:i4>
      </vt:variant>
      <vt:variant>
        <vt:i4>0</vt:i4>
      </vt:variant>
      <vt:variant>
        <vt:i4>5</vt:i4>
      </vt:variant>
      <vt:variant>
        <vt:lpwstr>mailto:dunleavys@michigan.gov</vt:lpwstr>
      </vt:variant>
      <vt:variant>
        <vt:lpwstr/>
      </vt:variant>
      <vt:variant>
        <vt:i4>2686981</vt:i4>
      </vt:variant>
      <vt:variant>
        <vt:i4>12</vt:i4>
      </vt:variant>
      <vt:variant>
        <vt:i4>0</vt:i4>
      </vt:variant>
      <vt:variant>
        <vt:i4>5</vt:i4>
      </vt:variant>
      <vt:variant>
        <vt:lpwstr>javascript:__doPostBack('lnk_cancel','')</vt:lpwstr>
      </vt:variant>
      <vt:variant>
        <vt:lpwstr/>
      </vt:variant>
      <vt:variant>
        <vt:i4>6488161</vt:i4>
      </vt:variant>
      <vt:variant>
        <vt:i4>9</vt:i4>
      </vt:variant>
      <vt:variant>
        <vt:i4>0</vt:i4>
      </vt:variant>
      <vt:variant>
        <vt:i4>5</vt:i4>
      </vt:variant>
      <vt:variant>
        <vt:lpwstr>http://www.michigan.gov/mdard/0,4610,7-125-50772_50775_51204---,00.html</vt:lpwstr>
      </vt:variant>
      <vt:variant>
        <vt:lpwstr/>
      </vt:variant>
      <vt:variant>
        <vt:i4>6488161</vt:i4>
      </vt:variant>
      <vt:variant>
        <vt:i4>6</vt:i4>
      </vt:variant>
      <vt:variant>
        <vt:i4>0</vt:i4>
      </vt:variant>
      <vt:variant>
        <vt:i4>5</vt:i4>
      </vt:variant>
      <vt:variant>
        <vt:lpwstr>http://www.michigan.gov/mdard/0,4610,7-125-50772_50775_51204---,00.html</vt:lpwstr>
      </vt:variant>
      <vt:variant>
        <vt:lpwstr/>
      </vt:variant>
      <vt:variant>
        <vt:i4>6488161</vt:i4>
      </vt:variant>
      <vt:variant>
        <vt:i4>3</vt:i4>
      </vt:variant>
      <vt:variant>
        <vt:i4>0</vt:i4>
      </vt:variant>
      <vt:variant>
        <vt:i4>5</vt:i4>
      </vt:variant>
      <vt:variant>
        <vt:lpwstr>http://www.michigan.gov/mdard/0,4610,7-125-50772_50775_51204---,00.html</vt:lpwstr>
      </vt:variant>
      <vt:variant>
        <vt:lpwstr/>
      </vt:variant>
      <vt:variant>
        <vt:i4>6488161</vt:i4>
      </vt:variant>
      <vt:variant>
        <vt:i4>0</vt:i4>
      </vt:variant>
      <vt:variant>
        <vt:i4>0</vt:i4>
      </vt:variant>
      <vt:variant>
        <vt:i4>5</vt:i4>
      </vt:variant>
      <vt:variant>
        <vt:lpwstr>http://www.michigan.gov/mdard/0,4610,7-125-50772_50775_51204---,00.html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Kristy Medes</cp:lastModifiedBy>
  <cp:revision>2</cp:revision>
  <cp:lastPrinted>2011-08-22T18:52:00Z</cp:lastPrinted>
  <dcterms:created xsi:type="dcterms:W3CDTF">2017-12-15T12:55:00Z</dcterms:created>
  <dcterms:modified xsi:type="dcterms:W3CDTF">2017-12-15T12:55:00Z</dcterms:modified>
</cp:coreProperties>
</file>